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69310FF4" w:rsidRDefault="69310FF4" w14:paraId="7C2F8E78" w14:textId="378D19A8">
      <w:r w:rsidR="69310FF4">
        <w:rPr/>
        <w:t xml:space="preserve">Traduction de ce site : </w:t>
      </w:r>
      <w:hyperlink r:id="R609a0bad78db4b95">
        <w:r w:rsidRPr="262A6C58" w:rsidR="009E2CD9">
          <w:rPr>
            <w:rStyle w:val="Hyperlien"/>
          </w:rPr>
          <w:t>https://iteachu.uaf.edu/synchronous-communication/</w:t>
        </w:r>
      </w:hyperlink>
    </w:p>
    <w:p w:rsidR="009E2CD9" w:rsidRDefault="009E2CD9" w14:paraId="4179DE3B" w14:textId="77777777"/>
    <w:p w:rsidRPr="009E2CD9" w:rsidR="009E2CD9" w:rsidP="262A6C58" w:rsidRDefault="009E2CD9" w14:paraId="6271EDBE" w14:textId="77777777">
      <w:pPr>
        <w:shd w:val="clear" w:color="auto" w:fill="FFFFFF" w:themeFill="background1"/>
        <w:spacing w:after="100" w:afterAutospacing="on"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color w:val="2F2F2F"/>
          <w:sz w:val="24"/>
          <w:szCs w:val="24"/>
        </w:rPr>
        <w:t>Une dynamique de communication captivante à coût élevé</w:t>
      </w:r>
    </w:p>
    <w:p w:rsidR="262A6C58" w:rsidP="262A6C58" w:rsidRDefault="262A6C58" w14:paraId="0374B429" w14:textId="63D03438">
      <w:pPr>
        <w:pStyle w:val="Normal"/>
        <w:shd w:val="clear" w:color="auto" w:fill="FFFFFF" w:themeFill="background1"/>
        <w:spacing w:afterAutospacing="on" w:line="240" w:lineRule="auto"/>
        <w:rPr>
          <w:rFonts w:ascii="Calibri" w:hAnsi="Calibri" w:eastAsia="Calibri" w:cs="Calibri" w:asciiTheme="minorAscii" w:hAnsiTheme="minorAscii" w:eastAsiaTheme="minorAscii" w:cstheme="minorAscii"/>
          <w:color w:val="2F2F2F"/>
          <w:sz w:val="24"/>
          <w:szCs w:val="24"/>
        </w:rPr>
      </w:pPr>
    </w:p>
    <w:p w:rsidRPr="009E2CD9" w:rsidR="009E2CD9" w:rsidP="262A6C58" w:rsidRDefault="009E2CD9" w14:paraId="47BA7501" w14:textId="77777777">
      <w:pPr>
        <w:shd w:val="clear" w:color="auto" w:fill="FFFFFF" w:themeFill="background1"/>
        <w:spacing w:after="100" w:afterAutospacing="on" w:line="240" w:lineRule="auto"/>
        <w:outlineLvl w:val="1"/>
        <w:rPr>
          <w:rFonts w:ascii="Calibri" w:hAnsi="Calibri" w:eastAsia="Calibri" w:cs="Calibri" w:asciiTheme="minorAscii" w:hAnsiTheme="minorAscii" w:eastAsiaTheme="minorAscii" w:cstheme="minorAscii"/>
          <w:b w:val="1"/>
          <w:bCs w:val="1"/>
          <w:color w:val="2F2F2F"/>
          <w:kern w:val="0"/>
          <w:sz w:val="36"/>
          <w:szCs w:val="36"/>
          <w14:ligatures w14:val="none"/>
        </w:rPr>
      </w:pPr>
      <w:r w:rsidRPr="262A6C58" w:rsidR="009E2CD9">
        <w:rPr>
          <w:rFonts w:ascii="Calibri" w:hAnsi="Calibri" w:eastAsia="Calibri" w:cs="Calibri" w:asciiTheme="minorAscii" w:hAnsiTheme="minorAscii" w:eastAsiaTheme="minorAscii" w:cstheme="minorAscii"/>
          <w:b w:val="1"/>
          <w:bCs w:val="1"/>
          <w:color w:val="2F2F2F"/>
          <w:sz w:val="36"/>
          <w:szCs w:val="36"/>
        </w:rPr>
        <w:t>Qu’est-ce que c’est?</w:t>
      </w:r>
    </w:p>
    <w:p w:rsidR="262A6C58" w:rsidP="262A6C58" w:rsidRDefault="262A6C58" w14:paraId="03E0E5AE" w14:textId="4A3935C7">
      <w:pPr>
        <w:pStyle w:val="Normal"/>
        <w:shd w:val="clear" w:color="auto" w:fill="FFFFFF" w:themeFill="background1"/>
        <w:spacing w:afterAutospacing="on" w:line="240" w:lineRule="auto"/>
        <w:outlineLvl w:val="1"/>
        <w:rPr>
          <w:rFonts w:ascii="Calibri" w:hAnsi="Calibri" w:eastAsia="Calibri" w:cs="Calibri" w:asciiTheme="minorAscii" w:hAnsiTheme="minorAscii" w:eastAsiaTheme="minorAscii" w:cstheme="minorAscii"/>
          <w:b w:val="1"/>
          <w:bCs w:val="1"/>
          <w:color w:val="2F2F2F"/>
          <w:sz w:val="36"/>
          <w:szCs w:val="36"/>
        </w:rPr>
      </w:pPr>
    </w:p>
    <w:p w:rsidRPr="009E2CD9" w:rsidR="009E2CD9" w:rsidP="262A6C58" w:rsidRDefault="009E2CD9" w14:paraId="57277F2E" w14:textId="0956377E">
      <w:pPr>
        <w:pStyle w:val="Normal"/>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color w:val="2F2F2F"/>
          <w:sz w:val="24"/>
          <w:szCs w:val="24"/>
        </w:rPr>
        <w:t>La communication synchrone se fait en simultanée à partir de différents lieux. L’interaction synchrone peut être aussi simple qu’une conversation au téléphone, une audioconférence, un</w:t>
      </w:r>
      <w:r w:rsidR="009E2CD9">
        <w:drawing>
          <wp:anchor distT="0" distB="0" distL="114300" distR="114300" simplePos="0" relativeHeight="251658240" behindDoc="0" locked="0" layoutInCell="1" allowOverlap="1" wp14:editId="68537B05" wp14:anchorId="5BB26C8B">
            <wp:simplePos x="0" y="0"/>
            <wp:positionH relativeFrom="column">
              <wp:align>right</wp:align>
            </wp:positionH>
            <wp:positionV relativeFrom="paragraph">
              <wp:posOffset>0</wp:posOffset>
            </wp:positionV>
            <wp:extent cx="1637746" cy="1094105"/>
            <wp:effectExtent l="0" t="0" r="0" b="0"/>
            <wp:wrapSquare wrapText="bothSides"/>
            <wp:docPr id="2057517460" name="Image 4" descr="Tin cans connected with string" title=""/>
            <wp:cNvGraphicFramePr>
              <a:graphicFrameLocks noChangeAspect="1"/>
            </wp:cNvGraphicFramePr>
            <a:graphic>
              <a:graphicData uri="http://schemas.openxmlformats.org/drawingml/2006/picture">
                <pic:pic>
                  <pic:nvPicPr>
                    <pic:cNvPr id="0" name="Image 4"/>
                    <pic:cNvPicPr/>
                  </pic:nvPicPr>
                  <pic:blipFill>
                    <a:blip r:embed="Ra7e4654265d24cc7">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1637746" cy="1094105"/>
                    </a:xfrm>
                    <a:prstGeom xmlns:a="http://schemas.openxmlformats.org/drawingml/2006/main" prst="rect">
                      <a:avLst/>
                    </a:prstGeom>
                    <a:noFill xmlns:a="http://schemas.openxmlformats.org/drawingml/2006/main"/>
                    <a:ln xmlns:a="http://schemas.openxmlformats.org/drawingml/2006/main">
                      <a:noFill/>
                    </a:ln>
                  </pic:spPr>
                </pic:pic>
              </a:graphicData>
            </a:graphic>
            <wp14:sizeRelH relativeFrom="page">
              <wp14:pctWidth>0</wp14:pctWidth>
            </wp14:sizeRelH>
            <wp14:sizeRelV relativeFrom="page">
              <wp14:pctHeight>0</wp14:pctHeight>
            </wp14:sizeRelV>
          </wp:anchor>
        </w:drawing>
      </w:r>
      <w:r w:rsidRPr="262A6C58" w:rsidR="009E2CD9">
        <w:rPr>
          <w:rFonts w:ascii="Calibri" w:hAnsi="Calibri" w:eastAsia="Calibri" w:cs="Calibri" w:asciiTheme="minorAscii" w:hAnsiTheme="minorAscii" w:eastAsiaTheme="minorAscii" w:cstheme="minorAscii"/>
          <w:color w:val="2F2F2F"/>
          <w:sz w:val="24"/>
          <w:szCs w:val="24"/>
        </w:rPr>
        <w:t xml:space="preserve"> clavardage par une application de messagerie instantanée tel que Slack ou encore une réunion par Zoom avec audio et vidéo.</w:t>
      </w:r>
    </w:p>
    <w:p w:rsidR="2D7F15CF" w:rsidP="438D3415" w:rsidRDefault="2D7F15CF" w14:paraId="1AAA9B29" w14:textId="4FC48973">
      <w:pPr>
        <w:pStyle w:val="Normal"/>
        <w:shd w:val="clear" w:color="auto" w:fill="FFFFFF" w:themeFill="background1"/>
        <w:spacing w:afterAutospacing="on" w:line="240" w:lineRule="auto"/>
        <w:rPr>
          <w:rFonts w:ascii="Calibri" w:hAnsi="Calibri" w:eastAsia="Calibri" w:cs="Calibri" w:asciiTheme="minorAscii" w:hAnsiTheme="minorAscii" w:eastAsiaTheme="minorAscii" w:cstheme="minorAscii"/>
          <w:b w:val="1"/>
          <w:bCs w:val="1"/>
          <w:color w:val="2F2F2F"/>
          <w:sz w:val="36"/>
          <w:szCs w:val="36"/>
        </w:rPr>
      </w:pPr>
      <w:r w:rsidRPr="438D3415" w:rsidR="009E2CD9">
        <w:rPr>
          <w:rFonts w:ascii="Calibri" w:hAnsi="Calibri" w:eastAsia="Calibri" w:cs="Calibri" w:asciiTheme="minorAscii" w:hAnsiTheme="minorAscii" w:eastAsiaTheme="minorAscii" w:cstheme="minorAscii"/>
          <w:b w:val="1"/>
          <w:bCs w:val="1"/>
          <w:color w:val="2F2F2F"/>
          <w:sz w:val="36"/>
          <w:szCs w:val="36"/>
        </w:rPr>
        <w:t>Comment puis-je utiliser la communication synchrone dans mon cours?</w:t>
      </w:r>
    </w:p>
    <w:p w:rsidR="009E2CD9" w:rsidP="2D7F15CF" w:rsidRDefault="009E2CD9" w14:paraId="7BB2EC23" w14:textId="3DA28F8B">
      <w:pPr>
        <w:pStyle w:val="Normal"/>
        <w:shd w:val="clear" w:color="auto" w:fill="FFFFFF" w:themeFill="background1"/>
        <w:spacing w:after="0" w:line="240" w:lineRule="auto"/>
        <w:rPr>
          <w:rFonts w:ascii="Calibri" w:hAnsi="Calibri" w:eastAsia="Calibri" w:cs="Calibri" w:asciiTheme="minorAscii" w:hAnsiTheme="minorAscii" w:eastAsiaTheme="minorAscii" w:cstheme="minorAscii"/>
          <w:color w:val="2F2F2F"/>
          <w:sz w:val="24"/>
          <w:szCs w:val="24"/>
        </w:rPr>
      </w:pPr>
      <w:r w:rsidRPr="2D7F15CF" w:rsidR="009E2CD9">
        <w:rPr>
          <w:rFonts w:ascii="Calibri" w:hAnsi="Calibri" w:eastAsia="Calibri" w:cs="Calibri" w:asciiTheme="minorAscii" w:hAnsiTheme="minorAscii" w:eastAsiaTheme="minorAscii" w:cstheme="minorAscii"/>
          <w:color w:val="2F2F2F"/>
          <w:sz w:val="24"/>
          <w:szCs w:val="24"/>
        </w:rPr>
        <w:t>Nous sommes tous habitués aux modes de communication et d’interaction synchrones dans le cadre de nos expériences éducatives en personne. Bon nombre de ces interactions peuvent se faire en ligne grâce à des outils modernes. Nous pouvons donner des cours, animer des discussions en classe, demander aux étudiants de discuter en groupes ou de faire des présentations sur Zoom ou une série d’autres outils. La question est de savoir quel mode de</w:t>
      </w:r>
      <w:r w:rsidR="009E2CD9">
        <w:drawing>
          <wp:anchor distT="0" distB="0" distL="114300" distR="114300" simplePos="0" relativeHeight="251658240" behindDoc="0" locked="0" layoutInCell="1" allowOverlap="1" wp14:editId="426B1C2A" wp14:anchorId="6944DC40">
            <wp:simplePos x="0" y="0"/>
            <wp:positionH relativeFrom="column">
              <wp:align>right</wp:align>
            </wp:positionH>
            <wp:positionV relativeFrom="paragraph">
              <wp:posOffset>0</wp:posOffset>
            </wp:positionV>
            <wp:extent cx="3504976" cy="2589414"/>
            <wp:effectExtent l="0" t="0" r="1270" b="0"/>
            <wp:wrapSquare wrapText="bothSides"/>
            <wp:docPr id="453048930" name="Image 1" title=""/>
            <wp:cNvGraphicFramePr>
              <a:graphicFrameLocks noChangeAspect="1"/>
            </wp:cNvGraphicFramePr>
            <a:graphic>
              <a:graphicData uri="http://schemas.openxmlformats.org/drawingml/2006/picture">
                <pic:pic>
                  <pic:nvPicPr>
                    <pic:cNvPr id="0" name="Image 1"/>
                    <pic:cNvPicPr/>
                  </pic:nvPicPr>
                  <pic:blipFill>
                    <a:blip r:embed="R42c69ae550b74a6f">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3504976" cy="2589414"/>
                    </a:xfrm>
                    <a:prstGeom xmlns:a="http://schemas.openxmlformats.org/drawingml/2006/main" prst="rect">
                      <a:avLst/>
                    </a:prstGeom>
                  </pic:spPr>
                </pic:pic>
              </a:graphicData>
            </a:graphic>
            <wp14:sizeRelH relativeFrom="page">
              <wp14:pctWidth>0</wp14:pctWidth>
            </wp14:sizeRelH>
            <wp14:sizeRelV relativeFrom="page">
              <wp14:pctHeight>0</wp14:pctHeight>
            </wp14:sizeRelV>
          </wp:anchor>
        </w:drawing>
      </w:r>
      <w:r w:rsidRPr="2D7F15CF" w:rsidR="009E2CD9">
        <w:rPr>
          <w:rFonts w:ascii="Calibri" w:hAnsi="Calibri" w:eastAsia="Calibri" w:cs="Calibri" w:asciiTheme="minorAscii" w:hAnsiTheme="minorAscii" w:eastAsiaTheme="minorAscii" w:cstheme="minorAscii"/>
          <w:color w:val="2F2F2F"/>
          <w:sz w:val="24"/>
          <w:szCs w:val="24"/>
        </w:rPr>
        <w:t xml:space="preserve"> communication utiliser pour appuyer nos objectifs. Les avantages de la communication synchrone sont si évidents que nous les tenons souvent pour acquis. Les </w:t>
      </w:r>
      <w:r w:rsidRPr="2D7F15CF" w:rsidR="009E2CD9">
        <w:rPr>
          <w:rFonts w:ascii="Calibri" w:hAnsi="Calibri" w:eastAsia="Calibri" w:cs="Calibri" w:asciiTheme="minorAscii" w:hAnsiTheme="minorAscii" w:eastAsiaTheme="minorAscii" w:cstheme="minorAscii"/>
          <w:color w:val="2F2F2F"/>
          <w:sz w:val="24"/>
          <w:szCs w:val="24"/>
        </w:rPr>
        <w:t xml:space="preserve">liens humains dans la collectivité et notre propre présence en tant qu’instructeur dans le cours sont plus faciles à établir et à maintenir. Nous pouvons commenter instantanément ce que font les </w:t>
      </w:r>
      <w:r w:rsidRPr="2D7F15CF" w:rsidR="009E2CD9">
        <w:rPr>
          <w:rFonts w:ascii="Calibri" w:hAnsi="Calibri" w:eastAsia="Calibri" w:cs="Calibri" w:asciiTheme="minorAscii" w:hAnsiTheme="minorAscii" w:eastAsiaTheme="minorAscii" w:cstheme="minorAscii"/>
          <w:color w:val="2F2F2F"/>
          <w:sz w:val="24"/>
          <w:szCs w:val="24"/>
        </w:rPr>
        <w:t>étudiant.e.s</w:t>
      </w:r>
      <w:r w:rsidRPr="2D7F15CF" w:rsidR="009E2CD9">
        <w:rPr>
          <w:rFonts w:ascii="Calibri" w:hAnsi="Calibri" w:eastAsia="Calibri" w:cs="Calibri" w:asciiTheme="minorAscii" w:hAnsiTheme="minorAscii" w:eastAsiaTheme="minorAscii" w:cstheme="minorAscii"/>
          <w:color w:val="2F2F2F"/>
          <w:sz w:val="24"/>
          <w:szCs w:val="24"/>
        </w:rPr>
        <w:t xml:space="preserve"> et plusieurs des interactions sont intrinsèquement plus intéressantes. Le langage non verbal et les subtilités de la communication verbale sont souvent mieux communiqués au moyen d’indices visuels ou à tout le moins d’indices sonores complets. Cependant, malgré tous les avantages de la communication synchrone, elle comporte aussi des inconvénients majeurs. Les réunions synchrones exigent une participation simultanée, ce qui constitue un obstacle important pour bien des </w:t>
      </w:r>
      <w:r w:rsidRPr="2D7F15CF" w:rsidR="009E2CD9">
        <w:rPr>
          <w:rFonts w:ascii="Calibri" w:hAnsi="Calibri" w:eastAsia="Calibri" w:cs="Calibri" w:asciiTheme="minorAscii" w:hAnsiTheme="minorAscii" w:eastAsiaTheme="minorAscii" w:cstheme="minorAscii"/>
          <w:color w:val="2F2F2F"/>
          <w:sz w:val="24"/>
          <w:szCs w:val="24"/>
        </w:rPr>
        <w:t>étudiant.e.s</w:t>
      </w:r>
      <w:r w:rsidRPr="2D7F15CF" w:rsidR="009E2CD9">
        <w:rPr>
          <w:rFonts w:ascii="Calibri" w:hAnsi="Calibri" w:eastAsia="Calibri" w:cs="Calibri" w:asciiTheme="minorAscii" w:hAnsiTheme="minorAscii" w:eastAsiaTheme="minorAscii" w:cstheme="minorAscii"/>
          <w:color w:val="2F2F2F"/>
          <w:sz w:val="24"/>
          <w:szCs w:val="24"/>
        </w:rPr>
        <w:t xml:space="preserve">. De plus, il peut être difficile pour tout le monde de tirer parti de ces occasions. </w:t>
      </w:r>
      <w:r w:rsidRPr="2D7F15CF" w:rsidR="009E2CD9">
        <w:rPr>
          <w:rFonts w:ascii="Calibri" w:hAnsi="Calibri" w:eastAsia="Calibri" w:cs="Calibri" w:asciiTheme="minorAscii" w:hAnsiTheme="minorAscii" w:eastAsiaTheme="minorAscii" w:cstheme="minorAscii"/>
          <w:color w:val="2F2F2F"/>
          <w:sz w:val="24"/>
          <w:szCs w:val="24"/>
        </w:rPr>
        <w:t>Certain.e.s</w:t>
      </w:r>
      <w:r w:rsidRPr="2D7F15CF" w:rsidR="009E2CD9">
        <w:rPr>
          <w:rFonts w:ascii="Calibri" w:hAnsi="Calibri" w:eastAsia="Calibri" w:cs="Calibri" w:asciiTheme="minorAscii" w:hAnsiTheme="minorAscii" w:eastAsiaTheme="minorAscii" w:cstheme="minorAscii"/>
          <w:color w:val="2F2F2F"/>
          <w:sz w:val="24"/>
          <w:szCs w:val="24"/>
        </w:rPr>
        <w:t xml:space="preserve"> </w:t>
      </w:r>
      <w:r w:rsidRPr="2D7F15CF" w:rsidR="009E2CD9">
        <w:rPr>
          <w:rFonts w:ascii="Calibri" w:hAnsi="Calibri" w:eastAsia="Calibri" w:cs="Calibri" w:asciiTheme="minorAscii" w:hAnsiTheme="minorAscii" w:eastAsiaTheme="minorAscii" w:cstheme="minorAscii"/>
          <w:color w:val="2F2F2F"/>
          <w:sz w:val="24"/>
          <w:szCs w:val="24"/>
        </w:rPr>
        <w:t>étudiant.e.s</w:t>
      </w:r>
      <w:r w:rsidRPr="2D7F15CF" w:rsidR="009E2CD9">
        <w:rPr>
          <w:rFonts w:ascii="Calibri" w:hAnsi="Calibri" w:eastAsia="Calibri" w:cs="Calibri" w:asciiTheme="minorAscii" w:hAnsiTheme="minorAscii" w:eastAsiaTheme="minorAscii" w:cstheme="minorAscii"/>
          <w:color w:val="2F2F2F"/>
          <w:sz w:val="24"/>
          <w:szCs w:val="24"/>
        </w:rPr>
        <w:t xml:space="preserve"> ont tendance à s’emparer de la conversation, alors que d’autres sont plus réservés. Aussi, les conversations sont intrinsèquement limitées à ce qui peut être exprimé ou bâti dans cette réunion synchrone délimitée. L’image présente certains des points forts et des points faibles des communications synchrones et asynchrones.</w:t>
      </w:r>
    </w:p>
    <w:p w:rsidRPr="009E2CD9" w:rsidR="00750005" w:rsidP="262A6C58" w:rsidRDefault="00750005" w14:paraId="295929CB" w14:textId="70D3F15B">
      <w:pPr>
        <w:shd w:val="clear" w:color="auto" w:fill="FFFFFF" w:themeFill="background1"/>
        <w:spacing w:after="0" w:line="240" w:lineRule="auto"/>
      </w:pPr>
    </w:p>
    <w:p w:rsidRPr="009E2CD9" w:rsidR="009E2CD9" w:rsidP="262A6C58" w:rsidRDefault="009E2CD9" w14:paraId="725FB3AB" w14:textId="77777777">
      <w:pPr>
        <w:shd w:val="clear" w:color="auto" w:fill="FFFFFF" w:themeFill="background1"/>
        <w:spacing w:before="100" w:beforeAutospacing="on" w:after="100" w:afterAutospacing="on" w:line="240" w:lineRule="auto"/>
        <w:outlineLvl w:val="1"/>
        <w:rPr>
          <w:rFonts w:ascii="Calibri" w:hAnsi="Calibri" w:eastAsia="Calibri" w:cs="Calibri" w:asciiTheme="minorAscii" w:hAnsiTheme="minorAscii" w:eastAsiaTheme="minorAscii" w:cstheme="minorAscii"/>
          <w:b w:val="1"/>
          <w:bCs w:val="1"/>
          <w:kern w:val="0"/>
          <w:sz w:val="36"/>
          <w:szCs w:val="36"/>
          <w14:ligatures w14:val="none"/>
        </w:rPr>
      </w:pPr>
      <w:r w:rsidRPr="262A6C58" w:rsidR="009E2CD9">
        <w:rPr>
          <w:rFonts w:ascii="Calibri" w:hAnsi="Calibri" w:eastAsia="Calibri" w:cs="Calibri" w:asciiTheme="minorAscii" w:hAnsiTheme="minorAscii" w:eastAsiaTheme="minorAscii" w:cstheme="minorAscii"/>
          <w:b w:val="1"/>
          <w:bCs w:val="1"/>
          <w:sz w:val="36"/>
          <w:szCs w:val="36"/>
        </w:rPr>
        <w:t>Questions et points à retenir</w:t>
      </w:r>
    </w:p>
    <w:p w:rsidRPr="009E2CD9" w:rsidR="009E2CD9" w:rsidP="262A6C58" w:rsidRDefault="009E2CD9" w14:paraId="5C7CA227" w14:textId="77777777">
      <w:pPr>
        <w:shd w:val="clear" w:color="auto" w:fill="FFFFFF" w:themeFill="background1"/>
        <w:spacing w:after="100" w:afterAutospacing="on"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color w:val="2F2F2F"/>
          <w:sz w:val="24"/>
          <w:szCs w:val="24"/>
        </w:rPr>
        <w:t xml:space="preserve">Est-il possible de développer une communauté de cours sans événements synchrones?  La communication synchrone est-elle nécessaire pour le cours? Votre communauté peut-elle se permettre d’assumer les coûts élevés liés aux événements synchrones? Il n’y a pas de </w:t>
      </w:r>
      <w:r w:rsidRPr="262A6C58" w:rsidR="009E2CD9">
        <w:rPr>
          <w:rFonts w:ascii="Calibri" w:hAnsi="Calibri" w:eastAsia="Calibri" w:cs="Calibri" w:asciiTheme="minorAscii" w:hAnsiTheme="minorAscii" w:eastAsiaTheme="minorAscii" w:cstheme="minorAscii"/>
          <w:color w:val="2F2F2F"/>
          <w:sz w:val="24"/>
          <w:szCs w:val="24"/>
        </w:rPr>
        <w:t xml:space="preserve">bonnes réponses à ces questions. Les réponses dépendent en partie de votre propre style et de la capacité de vos </w:t>
      </w:r>
      <w:r w:rsidRPr="262A6C58" w:rsidR="009E2CD9">
        <w:rPr>
          <w:rFonts w:ascii="Calibri" w:hAnsi="Calibri" w:eastAsia="Calibri" w:cs="Calibri" w:asciiTheme="minorAscii" w:hAnsiTheme="minorAscii" w:eastAsiaTheme="minorAscii" w:cstheme="minorAscii"/>
          <w:color w:val="2F2F2F"/>
          <w:sz w:val="24"/>
          <w:szCs w:val="24"/>
        </w:rPr>
        <w:t>étudiant.e.s</w:t>
      </w:r>
      <w:r w:rsidRPr="262A6C58" w:rsidR="009E2CD9">
        <w:rPr>
          <w:rFonts w:ascii="Calibri" w:hAnsi="Calibri" w:eastAsia="Calibri" w:cs="Calibri" w:asciiTheme="minorAscii" w:hAnsiTheme="minorAscii" w:eastAsiaTheme="minorAscii" w:cstheme="minorAscii"/>
          <w:color w:val="2F2F2F"/>
          <w:sz w:val="24"/>
          <w:szCs w:val="24"/>
        </w:rPr>
        <w:t xml:space="preserve">. De bonnes expériences d’apprentissage peuvent être et sont souvent faites sans éléments synchrones. De même, les éléments synchrones peuvent soutenir efficacement les résultats que vous souhaitez atteindre. Pour savoir si vous devez utiliser des éléments synchrones, </w:t>
      </w:r>
      <w:r w:rsidRPr="262A6C58" w:rsidR="009E2CD9">
        <w:rPr>
          <w:rFonts w:ascii="Calibri" w:hAnsi="Calibri" w:eastAsia="Calibri" w:cs="Calibri" w:asciiTheme="minorAscii" w:hAnsiTheme="minorAscii" w:eastAsiaTheme="minorAscii" w:cstheme="minorAscii"/>
          <w:color w:val="2F2F2F"/>
          <w:sz w:val="24"/>
          <w:szCs w:val="24"/>
        </w:rPr>
        <w:t>posez-vous</w:t>
      </w:r>
      <w:r w:rsidRPr="262A6C58" w:rsidR="009E2CD9">
        <w:rPr>
          <w:rFonts w:ascii="Calibri" w:hAnsi="Calibri" w:eastAsia="Calibri" w:cs="Calibri" w:asciiTheme="minorAscii" w:hAnsiTheme="minorAscii" w:eastAsiaTheme="minorAscii" w:cstheme="minorAscii"/>
          <w:color w:val="2F2F2F"/>
          <w:sz w:val="24"/>
          <w:szCs w:val="24"/>
        </w:rPr>
        <w:t xml:space="preserve"> les questions suivantes :</w:t>
      </w:r>
    </w:p>
    <w:p w:rsidRPr="009E2CD9" w:rsidR="009E2CD9" w:rsidP="262A6C58" w:rsidRDefault="009E2CD9" w14:paraId="346595E6" w14:textId="77777777">
      <w:pPr>
        <w:numPr>
          <w:ilvl w:val="0"/>
          <w:numId w:val="1"/>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color w:val="2F2F2F"/>
          <w:sz w:val="24"/>
          <w:szCs w:val="24"/>
        </w:rPr>
        <w:t xml:space="preserve">Puis-je présenter le contenu nécessaire aux </w:t>
      </w:r>
      <w:r w:rsidRPr="262A6C58" w:rsidR="009E2CD9">
        <w:rPr>
          <w:rFonts w:ascii="Calibri" w:hAnsi="Calibri" w:eastAsia="Calibri" w:cs="Calibri" w:asciiTheme="minorAscii" w:hAnsiTheme="minorAscii" w:eastAsiaTheme="minorAscii" w:cstheme="minorAscii"/>
          <w:color w:val="2F2F2F"/>
          <w:sz w:val="24"/>
          <w:szCs w:val="24"/>
        </w:rPr>
        <w:t>étudiant.e.s</w:t>
      </w:r>
      <w:r w:rsidRPr="262A6C58" w:rsidR="009E2CD9">
        <w:rPr>
          <w:rFonts w:ascii="Calibri" w:hAnsi="Calibri" w:eastAsia="Calibri" w:cs="Calibri" w:asciiTheme="minorAscii" w:hAnsiTheme="minorAscii" w:eastAsiaTheme="minorAscii" w:cstheme="minorAscii"/>
          <w:color w:val="2F2F2F"/>
          <w:sz w:val="24"/>
          <w:szCs w:val="24"/>
        </w:rPr>
        <w:t xml:space="preserve"> de manière asynchrone (exposés préenregistrés, captures </w:t>
      </w:r>
      <w:r w:rsidRPr="262A6C58" w:rsidR="009E2CD9">
        <w:rPr>
          <w:rFonts w:ascii="Calibri" w:hAnsi="Calibri" w:eastAsia="Calibri" w:cs="Calibri" w:asciiTheme="minorAscii" w:hAnsiTheme="minorAscii" w:eastAsiaTheme="minorAscii" w:cstheme="minorAscii"/>
          <w:color w:val="2F2F2F"/>
          <w:sz w:val="24"/>
          <w:szCs w:val="24"/>
        </w:rPr>
        <w:t>vidéos</w:t>
      </w:r>
      <w:r w:rsidRPr="262A6C58" w:rsidR="009E2CD9">
        <w:rPr>
          <w:rFonts w:ascii="Calibri" w:hAnsi="Calibri" w:eastAsia="Calibri" w:cs="Calibri" w:asciiTheme="minorAscii" w:hAnsiTheme="minorAscii" w:eastAsiaTheme="minorAscii" w:cstheme="minorAscii"/>
          <w:color w:val="2F2F2F"/>
          <w:sz w:val="24"/>
          <w:szCs w:val="24"/>
        </w:rPr>
        <w:t xml:space="preserve"> d’écran, lectures, vidéos)?</w:t>
      </w:r>
    </w:p>
    <w:p w:rsidRPr="009E2CD9" w:rsidR="009E2CD9" w:rsidP="262A6C58" w:rsidRDefault="009E2CD9" w14:paraId="38346954" w14:textId="77777777">
      <w:pPr>
        <w:numPr>
          <w:ilvl w:val="0"/>
          <w:numId w:val="1"/>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color w:val="2F2F2F"/>
          <w:sz w:val="24"/>
          <w:szCs w:val="24"/>
        </w:rPr>
        <w:t>Mes étudiants peuvent-ils montrer leur compréhension de la matière de manière asynchrone (discussions, débats, exposés préenregistrés, examens, travaux, résultats)?</w:t>
      </w:r>
    </w:p>
    <w:p w:rsidRPr="009E2CD9" w:rsidR="009E2CD9" w:rsidP="262A6C58" w:rsidRDefault="009E2CD9" w14:paraId="4DB98E03" w14:textId="77777777">
      <w:pPr>
        <w:numPr>
          <w:ilvl w:val="0"/>
          <w:numId w:val="1"/>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2D7F15CF" w:rsidR="009E2CD9">
        <w:rPr>
          <w:rFonts w:ascii="Calibri" w:hAnsi="Calibri" w:eastAsia="Calibri" w:cs="Calibri" w:asciiTheme="minorAscii" w:hAnsiTheme="minorAscii" w:eastAsiaTheme="minorAscii" w:cstheme="minorAscii"/>
          <w:color w:val="2F2F2F"/>
          <w:sz w:val="24"/>
          <w:szCs w:val="24"/>
        </w:rPr>
        <w:t xml:space="preserve">Mes </w:t>
      </w:r>
      <w:r w:rsidRPr="2D7F15CF" w:rsidR="009E2CD9">
        <w:rPr>
          <w:rFonts w:ascii="Calibri" w:hAnsi="Calibri" w:eastAsia="Calibri" w:cs="Calibri" w:asciiTheme="minorAscii" w:hAnsiTheme="minorAscii" w:eastAsiaTheme="minorAscii" w:cstheme="minorAscii"/>
          <w:color w:val="2F2F2F"/>
          <w:sz w:val="24"/>
          <w:szCs w:val="24"/>
        </w:rPr>
        <w:t>étudiant.e.s</w:t>
      </w:r>
      <w:r w:rsidRPr="2D7F15CF" w:rsidR="009E2CD9">
        <w:rPr>
          <w:rFonts w:ascii="Calibri" w:hAnsi="Calibri" w:eastAsia="Calibri" w:cs="Calibri" w:asciiTheme="minorAscii" w:hAnsiTheme="minorAscii" w:eastAsiaTheme="minorAscii" w:cstheme="minorAscii"/>
          <w:color w:val="2F2F2F"/>
          <w:sz w:val="24"/>
          <w:szCs w:val="24"/>
        </w:rPr>
        <w:t xml:space="preserve"> et moi-même pouvons-nous interagir de façon significative de manière asynchrone?</w:t>
      </w:r>
    </w:p>
    <w:p w:rsidR="2D7F15CF" w:rsidP="2D7F15CF" w:rsidRDefault="2D7F15CF" w14:paraId="7C74F626" w14:textId="4833D506">
      <w:pPr>
        <w:pStyle w:val="Normal"/>
        <w:shd w:val="clear" w:color="auto" w:fill="FFFFFF" w:themeFill="background1"/>
        <w:spacing w:after="0" w:line="240" w:lineRule="auto"/>
        <w:rPr>
          <w:rFonts w:ascii="Calibri" w:hAnsi="Calibri" w:eastAsia="Calibri" w:cs="Calibri" w:asciiTheme="minorAscii" w:hAnsiTheme="minorAscii" w:eastAsiaTheme="minorAscii" w:cstheme="minorAscii"/>
          <w:color w:val="2F2F2F"/>
          <w:sz w:val="24"/>
          <w:szCs w:val="24"/>
        </w:rPr>
      </w:pPr>
    </w:p>
    <w:p w:rsidRPr="009E2CD9" w:rsidR="009E2CD9" w:rsidP="262A6C58" w:rsidRDefault="009E2CD9" w14:paraId="6289E267" w14:textId="77777777">
      <w:pPr>
        <w:shd w:val="clear" w:color="auto" w:fill="FFFFFF" w:themeFill="background1"/>
        <w:spacing w:before="100" w:beforeAutospacing="on" w:after="100" w:afterAutospacing="on" w:line="240" w:lineRule="auto"/>
        <w:outlineLvl w:val="1"/>
        <w:rPr>
          <w:rFonts w:ascii="Calibri" w:hAnsi="Calibri" w:eastAsia="Calibri" w:cs="Calibri" w:asciiTheme="minorAscii" w:hAnsiTheme="minorAscii" w:eastAsiaTheme="minorAscii" w:cstheme="minorAscii"/>
          <w:b w:val="1"/>
          <w:bCs w:val="1"/>
          <w:kern w:val="0"/>
          <w:sz w:val="36"/>
          <w:szCs w:val="36"/>
          <w14:ligatures w14:val="none"/>
        </w:rPr>
      </w:pPr>
      <w:r w:rsidRPr="262A6C58" w:rsidR="009E2CD9">
        <w:rPr>
          <w:rFonts w:ascii="Calibri" w:hAnsi="Calibri" w:eastAsia="Calibri" w:cs="Calibri" w:asciiTheme="minorAscii" w:hAnsiTheme="minorAscii" w:eastAsiaTheme="minorAscii" w:cstheme="minorAscii"/>
          <w:b w:val="1"/>
          <w:bCs w:val="1"/>
          <w:sz w:val="36"/>
          <w:szCs w:val="36"/>
        </w:rPr>
        <w:t>Technologies</w:t>
      </w:r>
    </w:p>
    <w:p w:rsidRPr="009E2CD9" w:rsidR="009E2CD9" w:rsidP="262A6C58" w:rsidRDefault="009E2CD9" w14:paraId="5EBF7709" w14:textId="77BF49F6">
      <w:pPr>
        <w:shd w:val="clear" w:color="auto" w:fill="FFFFFF" w:themeFill="background1"/>
        <w:spacing w:after="0" w:line="240" w:lineRule="auto"/>
      </w:pPr>
    </w:p>
    <w:p w:rsidRPr="009E2CD9" w:rsidR="009E2CD9" w:rsidP="262A6C58" w:rsidRDefault="009E2CD9" w14:paraId="72468A81" w14:textId="77777777">
      <w:pPr>
        <w:shd w:val="clear" w:color="auto" w:fill="FFFFFF" w:themeFill="background1"/>
        <w:spacing w:after="0" w:line="240" w:lineRule="auto"/>
        <w:outlineLvl w:val="2"/>
        <w:rPr>
          <w:rFonts w:ascii="Calibri" w:hAnsi="Calibri" w:eastAsia="Calibri" w:cs="Calibri" w:asciiTheme="minorAscii" w:hAnsiTheme="minorAscii" w:eastAsiaTheme="minorAscii" w:cstheme="minorAscii"/>
          <w:b w:val="1"/>
          <w:bCs w:val="1"/>
          <w:color w:val="2F2F2F"/>
          <w:kern w:val="0"/>
          <w:sz w:val="27"/>
          <w:szCs w:val="27"/>
          <w14:ligatures w14:val="none"/>
        </w:rPr>
      </w:pPr>
      <w:r w:rsidRPr="262A6C58" w:rsidR="009E2CD9">
        <w:rPr>
          <w:rFonts w:ascii="Calibri" w:hAnsi="Calibri" w:eastAsia="Calibri" w:cs="Calibri" w:asciiTheme="minorAscii" w:hAnsiTheme="minorAscii" w:eastAsiaTheme="minorAscii" w:cstheme="minorAscii"/>
          <w:b w:val="1"/>
          <w:bCs w:val="1"/>
          <w:color w:val="2F2F2F"/>
          <w:sz w:val="27"/>
          <w:szCs w:val="27"/>
        </w:rPr>
        <w:t>Blackboard</w:t>
      </w:r>
      <w:r w:rsidRPr="262A6C58" w:rsidR="009E2CD9">
        <w:rPr>
          <w:rFonts w:ascii="Calibri" w:hAnsi="Calibri" w:eastAsia="Calibri" w:cs="Calibri" w:asciiTheme="minorAscii" w:hAnsiTheme="minorAscii" w:eastAsiaTheme="minorAscii" w:cstheme="minorAscii"/>
          <w:b w:val="1"/>
          <w:bCs w:val="1"/>
          <w:color w:val="2F2F2F"/>
          <w:sz w:val="27"/>
          <w:szCs w:val="27"/>
        </w:rPr>
        <w:t xml:space="preserve"> </w:t>
      </w:r>
      <w:r w:rsidRPr="262A6C58" w:rsidR="009E2CD9">
        <w:rPr>
          <w:rFonts w:ascii="Calibri" w:hAnsi="Calibri" w:eastAsia="Calibri" w:cs="Calibri" w:asciiTheme="minorAscii" w:hAnsiTheme="minorAscii" w:eastAsiaTheme="minorAscii" w:cstheme="minorAscii"/>
          <w:b w:val="1"/>
          <w:bCs w:val="1"/>
          <w:color w:val="2F2F2F"/>
          <w:sz w:val="27"/>
          <w:szCs w:val="27"/>
        </w:rPr>
        <w:t>Collaborate</w:t>
      </w:r>
      <w:r w:rsidRPr="262A6C58" w:rsidR="009E2CD9">
        <w:rPr>
          <w:rFonts w:ascii="Calibri" w:hAnsi="Calibri" w:eastAsia="Calibri" w:cs="Calibri" w:asciiTheme="minorAscii" w:hAnsiTheme="minorAscii" w:eastAsiaTheme="minorAscii" w:cstheme="minorAscii"/>
          <w:b w:val="1"/>
          <w:bCs w:val="1"/>
          <w:color w:val="2F2F2F"/>
          <w:sz w:val="27"/>
          <w:szCs w:val="27"/>
        </w:rPr>
        <w:t xml:space="preserve"> Ultra</w:t>
      </w:r>
    </w:p>
    <w:p w:rsidRPr="009E2CD9" w:rsidR="009E2CD9" w:rsidP="438D3415" w:rsidRDefault="009E2CD9" w14:paraId="173C68D5" w14:textId="35F005D0">
      <w:pPr>
        <w:pStyle w:val="Normal"/>
        <w:shd w:val="clear" w:color="auto" w:fill="FFFFFF" w:themeFill="background1"/>
        <w:spacing w:after="100" w:afterAutospacing="on"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438D3415" w:rsidR="009E2CD9">
        <w:rPr>
          <w:rFonts w:ascii="Calibri" w:hAnsi="Calibri" w:eastAsia="Calibri" w:cs="Calibri" w:asciiTheme="minorAscii" w:hAnsiTheme="minorAscii" w:eastAsiaTheme="minorAscii" w:cstheme="minorAscii"/>
          <w:color w:val="2F2F2F"/>
          <w:sz w:val="24"/>
          <w:szCs w:val="24"/>
        </w:rPr>
        <w:t xml:space="preserve">L’application </w:t>
      </w:r>
      <w:r w:rsidRPr="438D3415" w:rsidR="009E2CD9">
        <w:rPr>
          <w:rFonts w:ascii="Calibri" w:hAnsi="Calibri" w:eastAsia="Calibri" w:cs="Calibri" w:asciiTheme="minorAscii" w:hAnsiTheme="minorAscii" w:eastAsiaTheme="minorAscii" w:cstheme="minorAscii"/>
          <w:color w:val="2F2F2F"/>
          <w:sz w:val="24"/>
          <w:szCs w:val="24"/>
        </w:rPr>
        <w:t>Collaborate</w:t>
      </w:r>
      <w:r w:rsidRPr="438D3415" w:rsidR="009E2CD9">
        <w:rPr>
          <w:rFonts w:ascii="Calibri" w:hAnsi="Calibri" w:eastAsia="Calibri" w:cs="Calibri" w:asciiTheme="minorAscii" w:hAnsiTheme="minorAscii" w:eastAsiaTheme="minorAscii" w:cstheme="minorAscii"/>
          <w:color w:val="2F2F2F"/>
          <w:sz w:val="24"/>
          <w:szCs w:val="24"/>
        </w:rPr>
        <w:t xml:space="preserve"> fournit des composantes audio, vidéo et de réseau social synchrones</w:t>
      </w:r>
      <w:r w:rsidR="009E2CD9">
        <w:drawing>
          <wp:anchor distT="0" distB="0" distL="114300" distR="114300" simplePos="0" relativeHeight="251658240" behindDoc="0" locked="0" layoutInCell="1" allowOverlap="1" wp14:editId="3A47F791" wp14:anchorId="0F4C5B72">
            <wp:simplePos x="0" y="0"/>
            <wp:positionH relativeFrom="column">
              <wp:align>right</wp:align>
            </wp:positionH>
            <wp:positionV relativeFrom="paragraph">
              <wp:posOffset>0</wp:posOffset>
            </wp:positionV>
            <wp:extent cx="2295525" cy="1053342"/>
            <wp:effectExtent l="0" t="0" r="0" b="0"/>
            <wp:wrapSquare wrapText="bothSides"/>
            <wp:docPr id="408993988" name="Image 2" descr="Blackboard Collaborate Ultra icon" title=""/>
            <wp:cNvGraphicFramePr>
              <a:graphicFrameLocks noChangeAspect="1"/>
            </wp:cNvGraphicFramePr>
            <a:graphic>
              <a:graphicData uri="http://schemas.openxmlformats.org/drawingml/2006/picture">
                <pic:pic>
                  <pic:nvPicPr>
                    <pic:cNvPr id="0" name="Image 2"/>
                    <pic:cNvPicPr/>
                  </pic:nvPicPr>
                  <pic:blipFill>
                    <a:blip r:embed="R785afb6334ee4f39">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2295525" cy="1053342"/>
                    </a:xfrm>
                    <a:prstGeom xmlns:a="http://schemas.openxmlformats.org/drawingml/2006/main" prst="rect">
                      <a:avLst/>
                    </a:prstGeom>
                  </pic:spPr>
                </pic:pic>
              </a:graphicData>
            </a:graphic>
            <wp14:sizeRelH relativeFrom="page">
              <wp14:pctWidth>0</wp14:pctWidth>
            </wp14:sizeRelH>
            <wp14:sizeRelV relativeFrom="page">
              <wp14:pctHeight>0</wp14:pctHeight>
            </wp14:sizeRelV>
          </wp:anchor>
        </w:drawing>
      </w:r>
      <w:r w:rsidRPr="438D3415" w:rsidR="009E2CD9">
        <w:rPr>
          <w:rFonts w:ascii="Calibri" w:hAnsi="Calibri" w:eastAsia="Calibri" w:cs="Calibri" w:asciiTheme="minorAscii" w:hAnsiTheme="minorAscii" w:eastAsiaTheme="minorAscii" w:cstheme="minorAscii"/>
          <w:color w:val="2F2F2F"/>
          <w:sz w:val="24"/>
          <w:szCs w:val="24"/>
        </w:rPr>
        <w:t xml:space="preserve"> et est offerte dans toutes les classes de l’Université de l’Alaska par leur module </w:t>
      </w:r>
      <w:r w:rsidRPr="438D3415" w:rsidR="009E2CD9">
        <w:rPr>
          <w:rFonts w:ascii="Calibri" w:hAnsi="Calibri" w:eastAsia="Calibri" w:cs="Calibri" w:asciiTheme="minorAscii" w:hAnsiTheme="minorAscii" w:eastAsiaTheme="minorAscii" w:cstheme="minorAscii"/>
          <w:color w:val="2F2F2F"/>
          <w:sz w:val="24"/>
          <w:szCs w:val="24"/>
        </w:rPr>
        <w:t>Blackboard</w:t>
      </w:r>
      <w:r w:rsidRPr="438D3415" w:rsidR="009E2CD9">
        <w:rPr>
          <w:rFonts w:ascii="Calibri" w:hAnsi="Calibri" w:eastAsia="Calibri" w:cs="Calibri" w:asciiTheme="minorAscii" w:hAnsiTheme="minorAscii" w:eastAsiaTheme="minorAscii" w:cstheme="minorAscii"/>
          <w:color w:val="2F2F2F"/>
          <w:sz w:val="24"/>
          <w:szCs w:val="24"/>
        </w:rPr>
        <w:t xml:space="preserve"> par défaut.  Le personnel enseignant peut préparer des séances </w:t>
      </w:r>
      <w:r w:rsidRPr="438D3415" w:rsidR="009E2CD9">
        <w:rPr>
          <w:rFonts w:ascii="Calibri" w:hAnsi="Calibri" w:eastAsia="Calibri" w:cs="Calibri" w:asciiTheme="minorAscii" w:hAnsiTheme="minorAscii" w:eastAsiaTheme="minorAscii" w:cstheme="minorAscii"/>
          <w:color w:val="2F2F2F"/>
          <w:sz w:val="24"/>
          <w:szCs w:val="24"/>
        </w:rPr>
        <w:t>Collaborate</w:t>
      </w:r>
      <w:r w:rsidRPr="438D3415" w:rsidR="009E2CD9">
        <w:rPr>
          <w:rFonts w:ascii="Calibri" w:hAnsi="Calibri" w:eastAsia="Calibri" w:cs="Calibri" w:asciiTheme="minorAscii" w:hAnsiTheme="minorAscii" w:eastAsiaTheme="minorAscii" w:cstheme="minorAscii"/>
          <w:color w:val="2F2F2F"/>
          <w:sz w:val="24"/>
          <w:szCs w:val="24"/>
        </w:rPr>
        <w:t xml:space="preserve"> pour faire ce qui suit :</w:t>
      </w:r>
    </w:p>
    <w:p w:rsidRPr="009E2CD9" w:rsidR="009E2CD9" w:rsidP="262A6C58" w:rsidRDefault="009E2CD9" w14:paraId="038E7180" w14:textId="77777777">
      <w:pPr>
        <w:numPr>
          <w:ilvl w:val="0"/>
          <w:numId w:val="2"/>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color w:val="2F2F2F"/>
          <w:sz w:val="24"/>
          <w:szCs w:val="24"/>
        </w:rPr>
        <w:t>Accueillir des conférenciers</w:t>
      </w:r>
    </w:p>
    <w:p w:rsidRPr="009E2CD9" w:rsidR="009E2CD9" w:rsidP="262A6C58" w:rsidRDefault="009E2CD9" w14:paraId="0AA4DEDF" w14:textId="77777777">
      <w:pPr>
        <w:numPr>
          <w:ilvl w:val="0"/>
          <w:numId w:val="2"/>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color w:val="2F2F2F"/>
          <w:sz w:val="24"/>
          <w:szCs w:val="24"/>
        </w:rPr>
        <w:t>Proposer des heures de bureau virtuelles</w:t>
      </w:r>
    </w:p>
    <w:p w:rsidRPr="009E2CD9" w:rsidR="009E2CD9" w:rsidP="262A6C58" w:rsidRDefault="009E2CD9" w14:paraId="7206BA4B" w14:textId="77777777">
      <w:pPr>
        <w:numPr>
          <w:ilvl w:val="0"/>
          <w:numId w:val="2"/>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color w:val="2F2F2F"/>
          <w:sz w:val="24"/>
          <w:szCs w:val="24"/>
        </w:rPr>
        <w:t>Animer des séances de révision de tests</w:t>
      </w:r>
    </w:p>
    <w:p w:rsidRPr="009E2CD9" w:rsidR="009E2CD9" w:rsidP="262A6C58" w:rsidRDefault="009E2CD9" w14:paraId="0725D2AD" w14:textId="77777777">
      <w:pPr>
        <w:numPr>
          <w:ilvl w:val="0"/>
          <w:numId w:val="2"/>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438D3415" w:rsidR="009E2CD9">
        <w:rPr>
          <w:rFonts w:ascii="Calibri" w:hAnsi="Calibri" w:eastAsia="Calibri" w:cs="Calibri" w:asciiTheme="minorAscii" w:hAnsiTheme="minorAscii" w:eastAsiaTheme="minorAscii" w:cstheme="minorAscii"/>
          <w:color w:val="2F2F2F"/>
          <w:sz w:val="24"/>
          <w:szCs w:val="24"/>
        </w:rPr>
        <w:t>Enseigner des cours en ligne</w:t>
      </w:r>
    </w:p>
    <w:p w:rsidR="438D3415" w:rsidP="438D3415" w:rsidRDefault="438D3415" w14:paraId="3EF0E557" w14:textId="66CCFD42">
      <w:pPr>
        <w:pStyle w:val="Normal"/>
        <w:shd w:val="clear" w:color="auto" w:fill="FFFFFF" w:themeFill="background1"/>
        <w:spacing w:after="0" w:line="240" w:lineRule="auto"/>
        <w:ind w:left="0"/>
        <w:rPr>
          <w:rFonts w:ascii="Calibri" w:hAnsi="Calibri" w:eastAsia="Calibri" w:cs="Calibri" w:asciiTheme="minorAscii" w:hAnsiTheme="minorAscii" w:eastAsiaTheme="minorAscii" w:cstheme="minorAscii"/>
          <w:color w:val="2F2F2F"/>
          <w:sz w:val="24"/>
          <w:szCs w:val="24"/>
        </w:rPr>
      </w:pPr>
    </w:p>
    <w:p w:rsidRPr="009E2CD9" w:rsidR="009E2CD9" w:rsidP="262A6C58" w:rsidRDefault="009E2CD9" w14:paraId="510FDB0A" w14:textId="77777777">
      <w:pPr>
        <w:shd w:val="clear" w:color="auto" w:fill="FFFFFF" w:themeFill="background1"/>
        <w:spacing w:before="100" w:beforeAutospacing="on" w:after="100" w:afterAutospacing="on" w:line="240" w:lineRule="auto"/>
        <w:outlineLvl w:val="3"/>
        <w:rPr>
          <w:rFonts w:ascii="Calibri" w:hAnsi="Calibri" w:eastAsia="Calibri" w:cs="Calibri" w:asciiTheme="minorAscii" w:hAnsiTheme="minorAscii" w:eastAsiaTheme="minorAscii" w:cstheme="minorAscii"/>
          <w:b w:val="1"/>
          <w:bCs w:val="1"/>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b w:val="1"/>
          <w:bCs w:val="1"/>
          <w:color w:val="2F2F2F"/>
          <w:sz w:val="24"/>
          <w:szCs w:val="24"/>
        </w:rPr>
        <w:t xml:space="preserve">Comment les </w:t>
      </w:r>
      <w:r w:rsidRPr="262A6C58" w:rsidR="009E2CD9">
        <w:rPr>
          <w:rFonts w:ascii="Calibri" w:hAnsi="Calibri" w:eastAsia="Calibri" w:cs="Calibri" w:asciiTheme="minorAscii" w:hAnsiTheme="minorAscii" w:eastAsiaTheme="minorAscii" w:cstheme="minorAscii"/>
          <w:b w:val="1"/>
          <w:bCs w:val="1"/>
          <w:color w:val="2F2F2F"/>
          <w:sz w:val="24"/>
          <w:szCs w:val="24"/>
        </w:rPr>
        <w:t>étudiant.e.s</w:t>
      </w:r>
      <w:r w:rsidRPr="262A6C58" w:rsidR="009E2CD9">
        <w:rPr>
          <w:rFonts w:ascii="Calibri" w:hAnsi="Calibri" w:eastAsia="Calibri" w:cs="Calibri" w:asciiTheme="minorAscii" w:hAnsiTheme="minorAscii" w:eastAsiaTheme="minorAscii" w:cstheme="minorAscii"/>
          <w:b w:val="1"/>
          <w:bCs w:val="1"/>
          <w:color w:val="2F2F2F"/>
          <w:sz w:val="24"/>
          <w:szCs w:val="24"/>
        </w:rPr>
        <w:t xml:space="preserve"> peuvent-ils utiliser </w:t>
      </w:r>
      <w:r w:rsidRPr="262A6C58" w:rsidR="009E2CD9">
        <w:rPr>
          <w:rFonts w:ascii="Calibri" w:hAnsi="Calibri" w:eastAsia="Calibri" w:cs="Calibri" w:asciiTheme="minorAscii" w:hAnsiTheme="minorAscii" w:eastAsiaTheme="minorAscii" w:cstheme="minorAscii"/>
          <w:b w:val="1"/>
          <w:bCs w:val="1"/>
          <w:color w:val="2F2F2F"/>
          <w:sz w:val="24"/>
          <w:szCs w:val="24"/>
        </w:rPr>
        <w:t>Collaborate</w:t>
      </w:r>
      <w:r w:rsidRPr="262A6C58" w:rsidR="009E2CD9">
        <w:rPr>
          <w:rFonts w:ascii="Calibri" w:hAnsi="Calibri" w:eastAsia="Calibri" w:cs="Calibri" w:asciiTheme="minorAscii" w:hAnsiTheme="minorAscii" w:eastAsiaTheme="minorAscii" w:cstheme="minorAscii"/>
          <w:b w:val="1"/>
          <w:bCs w:val="1"/>
          <w:color w:val="2F2F2F"/>
          <w:sz w:val="24"/>
          <w:szCs w:val="24"/>
        </w:rPr>
        <w:t xml:space="preserve"> dans un cours?</w:t>
      </w:r>
    </w:p>
    <w:p w:rsidRPr="009E2CD9" w:rsidR="009E2CD9" w:rsidP="262A6C58" w:rsidRDefault="009E2CD9" w14:paraId="6852DE34" w14:textId="77777777">
      <w:pPr>
        <w:numPr>
          <w:ilvl w:val="0"/>
          <w:numId w:val="3"/>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color w:val="2F2F2F"/>
          <w:sz w:val="24"/>
          <w:szCs w:val="24"/>
        </w:rPr>
        <w:t>Faire des présentations</w:t>
      </w:r>
    </w:p>
    <w:p w:rsidRPr="009E2CD9" w:rsidR="009E2CD9" w:rsidP="262A6C58" w:rsidRDefault="009E2CD9" w14:paraId="4E236D59" w14:textId="77777777">
      <w:pPr>
        <w:numPr>
          <w:ilvl w:val="0"/>
          <w:numId w:val="3"/>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color w:val="2F2F2F"/>
          <w:sz w:val="24"/>
          <w:szCs w:val="24"/>
        </w:rPr>
        <w:t xml:space="preserve">Collaborer avec d’autres </w:t>
      </w:r>
      <w:r w:rsidRPr="262A6C58" w:rsidR="009E2CD9">
        <w:rPr>
          <w:rFonts w:ascii="Calibri" w:hAnsi="Calibri" w:eastAsia="Calibri" w:cs="Calibri" w:asciiTheme="minorAscii" w:hAnsiTheme="minorAscii" w:eastAsiaTheme="minorAscii" w:cstheme="minorAscii"/>
          <w:color w:val="2F2F2F"/>
          <w:sz w:val="24"/>
          <w:szCs w:val="24"/>
        </w:rPr>
        <w:t>étudiant.e.s</w:t>
      </w:r>
      <w:r w:rsidRPr="262A6C58" w:rsidR="009E2CD9">
        <w:rPr>
          <w:rFonts w:ascii="Calibri" w:hAnsi="Calibri" w:eastAsia="Calibri" w:cs="Calibri" w:asciiTheme="minorAscii" w:hAnsiTheme="minorAscii" w:eastAsiaTheme="minorAscii" w:cstheme="minorAscii"/>
          <w:color w:val="2F2F2F"/>
          <w:sz w:val="24"/>
          <w:szCs w:val="24"/>
        </w:rPr>
        <w:t xml:space="preserve"> ou </w:t>
      </w:r>
      <w:r w:rsidRPr="262A6C58" w:rsidR="009E2CD9">
        <w:rPr>
          <w:rFonts w:ascii="Calibri" w:hAnsi="Calibri" w:eastAsia="Calibri" w:cs="Calibri" w:asciiTheme="minorAscii" w:hAnsiTheme="minorAscii" w:eastAsiaTheme="minorAscii" w:cstheme="minorAscii"/>
          <w:color w:val="2F2F2F"/>
          <w:sz w:val="24"/>
          <w:szCs w:val="24"/>
        </w:rPr>
        <w:t>instructeur.trice.s</w:t>
      </w:r>
    </w:p>
    <w:p w:rsidRPr="009E2CD9" w:rsidR="009E2CD9" w:rsidP="262A6C58" w:rsidRDefault="009E2CD9" w14:paraId="4026BDDB" w14:textId="77777777">
      <w:pPr>
        <w:numPr>
          <w:ilvl w:val="0"/>
          <w:numId w:val="3"/>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color w:val="2F2F2F"/>
          <w:sz w:val="24"/>
          <w:szCs w:val="24"/>
        </w:rPr>
        <w:t>Rencontrer les membres du corps enseignant pendant les heures de bureau</w:t>
      </w:r>
    </w:p>
    <w:p w:rsidRPr="009E2CD9" w:rsidR="009E2CD9" w:rsidP="262A6C58" w:rsidRDefault="009E2CD9" w14:paraId="294E6230" w14:textId="77777777">
      <w:pPr>
        <w:numPr>
          <w:ilvl w:val="0"/>
          <w:numId w:val="3"/>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color w:val="2F2F2F"/>
          <w:sz w:val="24"/>
          <w:szCs w:val="24"/>
        </w:rPr>
        <w:t>Travailler en groupe d’étude</w:t>
      </w:r>
    </w:p>
    <w:p w:rsidRPr="009E2CD9" w:rsidR="009E2CD9" w:rsidP="262A6C58" w:rsidRDefault="009E2CD9" w14:paraId="3F1986EE" w14:textId="77777777">
      <w:pPr>
        <w:numPr>
          <w:ilvl w:val="0"/>
          <w:numId w:val="3"/>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color w:val="2F2F2F"/>
          <w:sz w:val="24"/>
          <w:szCs w:val="24"/>
        </w:rPr>
        <w:t>Évaluer leurs pairs</w:t>
      </w:r>
    </w:p>
    <w:p w:rsidRPr="009E2CD9" w:rsidR="009E2CD9" w:rsidP="262A6C58" w:rsidRDefault="009E2CD9" w14:paraId="515A3AD7" w14:textId="77777777">
      <w:pPr>
        <w:numPr>
          <w:ilvl w:val="0"/>
          <w:numId w:val="3"/>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438D3415" w:rsidR="009E2CD9">
        <w:rPr>
          <w:rFonts w:ascii="Calibri" w:hAnsi="Calibri" w:eastAsia="Calibri" w:cs="Calibri" w:asciiTheme="minorAscii" w:hAnsiTheme="minorAscii" w:eastAsiaTheme="minorAscii" w:cstheme="minorAscii"/>
          <w:color w:val="2F2F2F"/>
          <w:sz w:val="24"/>
          <w:szCs w:val="24"/>
        </w:rPr>
        <w:t>Travailler sur des projets de groupe</w:t>
      </w:r>
    </w:p>
    <w:p w:rsidR="438D3415" w:rsidP="438D3415" w:rsidRDefault="438D3415" w14:paraId="4F937EB8" w14:textId="52C59D33">
      <w:pPr>
        <w:pStyle w:val="Normal"/>
        <w:shd w:val="clear" w:color="auto" w:fill="FFFFFF" w:themeFill="background1"/>
        <w:spacing w:after="0" w:line="240" w:lineRule="auto"/>
        <w:ind w:left="0"/>
        <w:rPr>
          <w:rFonts w:ascii="Calibri" w:hAnsi="Calibri" w:eastAsia="Calibri" w:cs="Calibri" w:asciiTheme="minorAscii" w:hAnsiTheme="minorAscii" w:eastAsiaTheme="minorAscii" w:cstheme="minorAscii"/>
          <w:color w:val="2F2F2F"/>
          <w:sz w:val="24"/>
          <w:szCs w:val="24"/>
        </w:rPr>
      </w:pPr>
    </w:p>
    <w:p w:rsidRPr="009E2CD9" w:rsidR="009E2CD9" w:rsidP="262A6C58" w:rsidRDefault="009E2CD9" w14:paraId="0D9036E8" w14:textId="77777777">
      <w:pPr>
        <w:shd w:val="clear" w:color="auto" w:fill="FFFFFF" w:themeFill="background1"/>
        <w:spacing w:before="100" w:beforeAutospacing="on" w:after="100" w:afterAutospacing="on" w:line="240" w:lineRule="auto"/>
        <w:outlineLvl w:val="3"/>
        <w:rPr>
          <w:rFonts w:ascii="Calibri" w:hAnsi="Calibri" w:eastAsia="Calibri" w:cs="Calibri" w:asciiTheme="minorAscii" w:hAnsiTheme="minorAscii" w:eastAsiaTheme="minorAscii" w:cstheme="minorAscii"/>
          <w:b w:val="1"/>
          <w:bCs w:val="1"/>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b w:val="1"/>
          <w:bCs w:val="1"/>
          <w:color w:val="2F2F2F"/>
          <w:sz w:val="24"/>
          <w:szCs w:val="24"/>
        </w:rPr>
        <w:t xml:space="preserve">Travailler avec l’application </w:t>
      </w:r>
      <w:r w:rsidRPr="262A6C58" w:rsidR="009E2CD9">
        <w:rPr>
          <w:rFonts w:ascii="Calibri" w:hAnsi="Calibri" w:eastAsia="Calibri" w:cs="Calibri" w:asciiTheme="minorAscii" w:hAnsiTheme="minorAscii" w:eastAsiaTheme="minorAscii" w:cstheme="minorAscii"/>
          <w:b w:val="1"/>
          <w:bCs w:val="1"/>
          <w:color w:val="2F2F2F"/>
          <w:sz w:val="24"/>
          <w:szCs w:val="24"/>
        </w:rPr>
        <w:t>Collaborate</w:t>
      </w:r>
      <w:r w:rsidRPr="262A6C58" w:rsidR="009E2CD9">
        <w:rPr>
          <w:rFonts w:ascii="Calibri" w:hAnsi="Calibri" w:eastAsia="Calibri" w:cs="Calibri" w:asciiTheme="minorAscii" w:hAnsiTheme="minorAscii" w:eastAsiaTheme="minorAscii" w:cstheme="minorAscii"/>
          <w:b w:val="1"/>
          <w:bCs w:val="1"/>
          <w:color w:val="2F2F2F"/>
          <w:sz w:val="24"/>
          <w:szCs w:val="24"/>
        </w:rPr>
        <w:t xml:space="preserve"> Ultra</w:t>
      </w:r>
    </w:p>
    <w:p w:rsidRPr="009E2CD9" w:rsidR="009E2CD9" w:rsidP="262A6C58" w:rsidRDefault="009E2CD9" w14:paraId="70970BDD" w14:textId="77777777">
      <w:pPr>
        <w:shd w:val="clear" w:color="auto" w:fill="FFFFFF" w:themeFill="background1"/>
        <w:spacing w:after="100" w:afterAutospacing="on"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b w:val="1"/>
          <w:bCs w:val="1"/>
          <w:color w:val="2F2F2F"/>
          <w:sz w:val="24"/>
          <w:szCs w:val="24"/>
        </w:rPr>
        <w:t>Guide d’utilisation :</w:t>
      </w:r>
      <w:r w:rsidRPr="262A6C58" w:rsidR="009E2CD9">
        <w:rPr>
          <w:rFonts w:ascii="Calibri" w:hAnsi="Calibri" w:eastAsia="Calibri" w:cs="Calibri" w:asciiTheme="minorAscii" w:hAnsiTheme="minorAscii" w:eastAsiaTheme="minorAscii" w:cstheme="minorAscii"/>
          <w:color w:val="2F2F2F"/>
          <w:sz w:val="24"/>
          <w:szCs w:val="24"/>
        </w:rPr>
        <w:t xml:space="preserve"> Commencez à travailler avec </w:t>
      </w:r>
      <w:r w:rsidRPr="262A6C58" w:rsidR="009E2CD9">
        <w:rPr>
          <w:rFonts w:ascii="Calibri" w:hAnsi="Calibri" w:eastAsia="Calibri" w:cs="Calibri" w:asciiTheme="minorAscii" w:hAnsiTheme="minorAscii" w:eastAsiaTheme="minorAscii" w:cstheme="minorAscii"/>
          <w:color w:val="2F2F2F"/>
          <w:sz w:val="24"/>
          <w:szCs w:val="24"/>
        </w:rPr>
        <w:t>Collaborate</w:t>
      </w:r>
      <w:r w:rsidRPr="262A6C58" w:rsidR="009E2CD9">
        <w:rPr>
          <w:rFonts w:ascii="Calibri" w:hAnsi="Calibri" w:eastAsia="Calibri" w:cs="Calibri" w:asciiTheme="minorAscii" w:hAnsiTheme="minorAscii" w:eastAsiaTheme="minorAscii" w:cstheme="minorAscii"/>
          <w:color w:val="2F2F2F"/>
          <w:sz w:val="24"/>
          <w:szCs w:val="24"/>
        </w:rPr>
        <w:t xml:space="preserve"> grâce au </w:t>
      </w:r>
      <w:hyperlink r:id="R0bb96462cb844cec">
        <w:r w:rsidRPr="262A6C58" w:rsidR="009E2CD9">
          <w:rPr>
            <w:rFonts w:ascii="Calibri" w:hAnsi="Calibri" w:eastAsia="Calibri" w:cs="Calibri" w:asciiTheme="minorAscii" w:hAnsiTheme="minorAscii" w:eastAsiaTheme="minorAscii" w:cstheme="minorAscii"/>
            <w:color w:val="0000FF"/>
            <w:sz w:val="24"/>
            <w:szCs w:val="24"/>
            <w:u w:val="single"/>
          </w:rPr>
          <w:t>Guide du modérateur</w:t>
        </w:r>
      </w:hyperlink>
      <w:r w:rsidRPr="262A6C58" w:rsidR="009E2CD9">
        <w:rPr>
          <w:rFonts w:ascii="Calibri" w:hAnsi="Calibri" w:eastAsia="Calibri" w:cs="Calibri" w:asciiTheme="minorAscii" w:hAnsiTheme="minorAscii" w:eastAsiaTheme="minorAscii" w:cstheme="minorAscii"/>
          <w:color w:val="2F2F2F"/>
          <w:sz w:val="24"/>
          <w:szCs w:val="24"/>
        </w:rPr>
        <w:t xml:space="preserve"> (anglais).</w:t>
      </w:r>
      <w:r>
        <w:br/>
      </w:r>
      <w:r w:rsidRPr="262A6C58" w:rsidR="009E2CD9">
        <w:rPr>
          <w:rFonts w:ascii="Calibri" w:hAnsi="Calibri" w:eastAsia="Calibri" w:cs="Calibri" w:asciiTheme="minorAscii" w:hAnsiTheme="minorAscii" w:eastAsiaTheme="minorAscii" w:cstheme="minorAscii"/>
          <w:b w:val="1"/>
          <w:bCs w:val="1"/>
          <w:color w:val="2F2F2F"/>
          <w:sz w:val="24"/>
          <w:szCs w:val="24"/>
        </w:rPr>
        <w:t>Guide d’utilisation :</w:t>
      </w:r>
      <w:r w:rsidRPr="262A6C58" w:rsidR="009E2CD9">
        <w:rPr>
          <w:rFonts w:ascii="Calibri" w:hAnsi="Calibri" w:eastAsia="Calibri" w:cs="Calibri" w:asciiTheme="minorAscii" w:hAnsiTheme="minorAscii" w:eastAsiaTheme="minorAscii" w:cstheme="minorAscii"/>
          <w:color w:val="2F2F2F"/>
          <w:sz w:val="24"/>
          <w:szCs w:val="24"/>
        </w:rPr>
        <w:t xml:space="preserve"> Commencez à travailler avec </w:t>
      </w:r>
      <w:r w:rsidRPr="262A6C58" w:rsidR="009E2CD9">
        <w:rPr>
          <w:rFonts w:ascii="Calibri" w:hAnsi="Calibri" w:eastAsia="Calibri" w:cs="Calibri" w:asciiTheme="minorAscii" w:hAnsiTheme="minorAscii" w:eastAsiaTheme="minorAscii" w:cstheme="minorAscii"/>
          <w:color w:val="2F2F2F"/>
          <w:sz w:val="24"/>
          <w:szCs w:val="24"/>
        </w:rPr>
        <w:t>Collaborate</w:t>
      </w:r>
      <w:r w:rsidRPr="262A6C58" w:rsidR="009E2CD9">
        <w:rPr>
          <w:rFonts w:ascii="Calibri" w:hAnsi="Calibri" w:eastAsia="Calibri" w:cs="Calibri" w:asciiTheme="minorAscii" w:hAnsiTheme="minorAscii" w:eastAsiaTheme="minorAscii" w:cstheme="minorAscii"/>
          <w:color w:val="2F2F2F"/>
          <w:sz w:val="24"/>
          <w:szCs w:val="24"/>
        </w:rPr>
        <w:t xml:space="preserve"> grâce au </w:t>
      </w:r>
      <w:hyperlink r:id="Re32d2d89da834c72">
        <w:r w:rsidRPr="262A6C58" w:rsidR="009E2CD9">
          <w:rPr>
            <w:rFonts w:ascii="Calibri" w:hAnsi="Calibri" w:eastAsia="Calibri" w:cs="Calibri" w:asciiTheme="minorAscii" w:hAnsiTheme="minorAscii" w:eastAsiaTheme="minorAscii" w:cstheme="minorAscii"/>
            <w:color w:val="0000FF"/>
            <w:sz w:val="24"/>
            <w:szCs w:val="24"/>
            <w:u w:val="single"/>
          </w:rPr>
          <w:t>Guide du participant</w:t>
        </w:r>
      </w:hyperlink>
      <w:r w:rsidRPr="262A6C58" w:rsidR="009E2CD9">
        <w:rPr>
          <w:rFonts w:ascii="Calibri" w:hAnsi="Calibri" w:eastAsia="Calibri" w:cs="Calibri" w:asciiTheme="minorAscii" w:hAnsiTheme="minorAscii" w:eastAsiaTheme="minorAscii" w:cstheme="minorAscii"/>
          <w:color w:val="2F2F2F"/>
          <w:sz w:val="24"/>
          <w:szCs w:val="24"/>
        </w:rPr>
        <w:t xml:space="preserve"> (anglais).</w:t>
      </w:r>
    </w:p>
    <w:p w:rsidRPr="009E2CD9" w:rsidR="009E2CD9" w:rsidP="262A6C58" w:rsidRDefault="009E2CD9" w14:paraId="6DAF1638" w14:textId="035FE7E4">
      <w:pPr>
        <w:shd w:val="clear" w:color="auto" w:fill="FFFFFF" w:themeFill="background1"/>
        <w:spacing w:after="0" w:line="240" w:lineRule="auto"/>
      </w:pPr>
    </w:p>
    <w:p w:rsidRPr="009E2CD9" w:rsidR="009E2CD9" w:rsidP="262A6C58" w:rsidRDefault="009E2CD9" w14:paraId="70F442C6" w14:textId="77777777">
      <w:pPr>
        <w:shd w:val="clear" w:color="auto" w:fill="FFFFFF" w:themeFill="background1"/>
        <w:spacing w:after="0" w:line="240" w:lineRule="auto"/>
        <w:outlineLvl w:val="2"/>
        <w:rPr>
          <w:rFonts w:ascii="Calibri" w:hAnsi="Calibri" w:eastAsia="Calibri" w:cs="Calibri" w:asciiTheme="minorAscii" w:hAnsiTheme="minorAscii" w:eastAsiaTheme="minorAscii" w:cstheme="minorAscii"/>
          <w:b w:val="1"/>
          <w:bCs w:val="1"/>
          <w:color w:val="2F2F2F"/>
          <w:kern w:val="0"/>
          <w:sz w:val="27"/>
          <w:szCs w:val="27"/>
          <w14:ligatures w14:val="none"/>
        </w:rPr>
      </w:pPr>
      <w:r w:rsidRPr="262A6C58" w:rsidR="009E2CD9">
        <w:rPr>
          <w:rFonts w:ascii="Calibri" w:hAnsi="Calibri" w:eastAsia="Calibri" w:cs="Calibri" w:asciiTheme="minorAscii" w:hAnsiTheme="minorAscii" w:eastAsiaTheme="minorAscii" w:cstheme="minorAscii"/>
          <w:b w:val="1"/>
          <w:bCs w:val="1"/>
          <w:color w:val="2F2F2F"/>
          <w:sz w:val="27"/>
          <w:szCs w:val="27"/>
        </w:rPr>
        <w:t xml:space="preserve">Application Google </w:t>
      </w:r>
      <w:r w:rsidRPr="262A6C58" w:rsidR="009E2CD9">
        <w:rPr>
          <w:rFonts w:ascii="Calibri" w:hAnsi="Calibri" w:eastAsia="Calibri" w:cs="Calibri" w:asciiTheme="minorAscii" w:hAnsiTheme="minorAscii" w:eastAsiaTheme="minorAscii" w:cstheme="minorAscii"/>
          <w:b w:val="1"/>
          <w:bCs w:val="1"/>
          <w:color w:val="2F2F2F"/>
          <w:sz w:val="27"/>
          <w:szCs w:val="27"/>
        </w:rPr>
        <w:t>Meet</w:t>
      </w:r>
    </w:p>
    <w:p w:rsidRPr="009E2CD9" w:rsidR="009E2CD9" w:rsidP="438D3415" w:rsidRDefault="009E2CD9" w14:paraId="65B29D70" w14:textId="7D972771">
      <w:pPr>
        <w:pStyle w:val="Normal"/>
        <w:shd w:val="clear" w:color="auto" w:fill="FFFFFF" w:themeFill="background1"/>
        <w:spacing w:after="100" w:afterAutospacing="on"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438D3415" w:rsidR="009E2CD9">
        <w:rPr>
          <w:rFonts w:ascii="Calibri" w:hAnsi="Calibri" w:eastAsia="Calibri" w:cs="Calibri" w:asciiTheme="minorAscii" w:hAnsiTheme="minorAscii" w:eastAsiaTheme="minorAscii" w:cstheme="minorAscii"/>
          <w:color w:val="2F2F2F"/>
          <w:sz w:val="24"/>
          <w:szCs w:val="24"/>
        </w:rPr>
        <w:t xml:space="preserve">L’application Google </w:t>
      </w:r>
      <w:r w:rsidRPr="438D3415" w:rsidR="009E2CD9">
        <w:rPr>
          <w:rFonts w:ascii="Calibri" w:hAnsi="Calibri" w:eastAsia="Calibri" w:cs="Calibri" w:asciiTheme="minorAscii" w:hAnsiTheme="minorAscii" w:eastAsiaTheme="minorAscii" w:cstheme="minorAscii"/>
          <w:color w:val="2F2F2F"/>
          <w:sz w:val="24"/>
          <w:szCs w:val="24"/>
        </w:rPr>
        <w:t>Meet</w:t>
      </w:r>
      <w:r w:rsidRPr="438D3415" w:rsidR="009E2CD9">
        <w:rPr>
          <w:rFonts w:ascii="Calibri" w:hAnsi="Calibri" w:eastAsia="Calibri" w:cs="Calibri" w:asciiTheme="minorAscii" w:hAnsiTheme="minorAscii" w:eastAsiaTheme="minorAscii" w:cstheme="minorAscii"/>
          <w:color w:val="2F2F2F"/>
          <w:sz w:val="24"/>
          <w:szCs w:val="24"/>
        </w:rPr>
        <w:t xml:space="preserve"> de la suite logicielle Google pour l’éducation permet de communiquer de manière synchrone avec vidéo et audio. L’application Hangouts </w:t>
      </w:r>
      <w:r w:rsidRPr="438D3415" w:rsidR="009E2CD9">
        <w:rPr>
          <w:rFonts w:ascii="Calibri" w:hAnsi="Calibri" w:eastAsia="Calibri" w:cs="Calibri" w:asciiTheme="minorAscii" w:hAnsiTheme="minorAscii" w:eastAsiaTheme="minorAscii" w:cstheme="minorAscii"/>
          <w:color w:val="2F2F2F"/>
          <w:sz w:val="24"/>
          <w:szCs w:val="24"/>
        </w:rPr>
        <w:t>Meet</w:t>
      </w:r>
      <w:r w:rsidRPr="438D3415" w:rsidR="009E2CD9">
        <w:rPr>
          <w:rFonts w:ascii="Calibri" w:hAnsi="Calibri" w:eastAsia="Calibri" w:cs="Calibri" w:asciiTheme="minorAscii" w:hAnsiTheme="minorAscii" w:eastAsiaTheme="minorAscii" w:cstheme="minorAscii"/>
          <w:color w:val="2F2F2F"/>
          <w:sz w:val="24"/>
          <w:szCs w:val="24"/>
        </w:rPr>
        <w:t xml:space="preserve"> vous</w:t>
      </w:r>
      <w:r w:rsidR="009E2CD9">
        <w:drawing>
          <wp:anchor distT="0" distB="0" distL="114300" distR="114300" simplePos="0" relativeHeight="251658240" behindDoc="0" locked="0" layoutInCell="1" allowOverlap="1" wp14:editId="21A76959" wp14:anchorId="45F07AB5">
            <wp:simplePos x="0" y="0"/>
            <wp:positionH relativeFrom="column">
              <wp:align>right</wp:align>
            </wp:positionH>
            <wp:positionV relativeFrom="paragraph">
              <wp:posOffset>0</wp:posOffset>
            </wp:positionV>
            <wp:extent cx="1501308" cy="1097134"/>
            <wp:effectExtent l="0" t="0" r="1270" b="0"/>
            <wp:wrapSquare wrapText="bothSides"/>
            <wp:docPr id="1594891414" name="Image 1" descr="Google Meet icon" title=""/>
            <wp:cNvGraphicFramePr>
              <a:graphicFrameLocks noChangeAspect="1"/>
            </wp:cNvGraphicFramePr>
            <a:graphic>
              <a:graphicData uri="http://schemas.openxmlformats.org/drawingml/2006/picture">
                <pic:pic>
                  <pic:nvPicPr>
                    <pic:cNvPr id="0" name="Image 1"/>
                    <pic:cNvPicPr/>
                  </pic:nvPicPr>
                  <pic:blipFill>
                    <a:blip r:embed="R09027ad9d76b4bea">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501308" cy="1097134"/>
                    </a:xfrm>
                    <a:prstGeom xmlns:a="http://schemas.openxmlformats.org/drawingml/2006/main" prst="rect">
                      <a:avLst/>
                    </a:prstGeom>
                  </pic:spPr>
                </pic:pic>
              </a:graphicData>
            </a:graphic>
            <wp14:sizeRelH relativeFrom="page">
              <wp14:pctWidth>0</wp14:pctWidth>
            </wp14:sizeRelH>
            <wp14:sizeRelV relativeFrom="page">
              <wp14:pctHeight>0</wp14:pctHeight>
            </wp14:sizeRelV>
          </wp:anchor>
        </w:drawing>
      </w:r>
      <w:r w:rsidRPr="438D3415" w:rsidR="009E2CD9">
        <w:rPr>
          <w:rFonts w:ascii="Calibri" w:hAnsi="Calibri" w:eastAsia="Calibri" w:cs="Calibri" w:asciiTheme="minorAscii" w:hAnsiTheme="minorAscii" w:eastAsiaTheme="minorAscii" w:cstheme="minorAscii"/>
          <w:color w:val="2F2F2F"/>
          <w:sz w:val="24"/>
          <w:szCs w:val="24"/>
        </w:rPr>
        <w:t xml:space="preserve"> permet de discuter en vidéo avec jusqu’à 100 personnes à la fois. Elle peut être utilisée sur tous les appareils, ordinateurs (PC/Mac), iPads, téléphones intelligents et toutes les tablettes. Le personnel enseignant peut utiliser l’application Hangouts </w:t>
      </w:r>
      <w:r w:rsidRPr="438D3415" w:rsidR="009E2CD9">
        <w:rPr>
          <w:rFonts w:ascii="Calibri" w:hAnsi="Calibri" w:eastAsia="Calibri" w:cs="Calibri" w:asciiTheme="minorAscii" w:hAnsiTheme="minorAscii" w:eastAsiaTheme="minorAscii" w:cstheme="minorAscii"/>
          <w:color w:val="2F2F2F"/>
          <w:sz w:val="24"/>
          <w:szCs w:val="24"/>
        </w:rPr>
        <w:t>Meet</w:t>
      </w:r>
      <w:r w:rsidRPr="438D3415" w:rsidR="009E2CD9">
        <w:rPr>
          <w:rFonts w:ascii="Calibri" w:hAnsi="Calibri" w:eastAsia="Calibri" w:cs="Calibri" w:asciiTheme="minorAscii" w:hAnsiTheme="minorAscii" w:eastAsiaTheme="minorAscii" w:cstheme="minorAscii"/>
          <w:color w:val="2F2F2F"/>
          <w:sz w:val="24"/>
          <w:szCs w:val="24"/>
        </w:rPr>
        <w:t xml:space="preserve"> de Google pour faire ce qui suit :</w:t>
      </w:r>
    </w:p>
    <w:p w:rsidRPr="009E2CD9" w:rsidR="009E2CD9" w:rsidP="262A6C58" w:rsidRDefault="009E2CD9" w14:paraId="104EC71A" w14:textId="77777777">
      <w:pPr>
        <w:numPr>
          <w:ilvl w:val="0"/>
          <w:numId w:val="4"/>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color w:val="2F2F2F"/>
          <w:sz w:val="24"/>
          <w:szCs w:val="24"/>
        </w:rPr>
        <w:t xml:space="preserve">Parler aux </w:t>
      </w:r>
      <w:r w:rsidRPr="262A6C58" w:rsidR="009E2CD9">
        <w:rPr>
          <w:rFonts w:ascii="Calibri" w:hAnsi="Calibri" w:eastAsia="Calibri" w:cs="Calibri" w:asciiTheme="minorAscii" w:hAnsiTheme="minorAscii" w:eastAsiaTheme="minorAscii" w:cstheme="minorAscii"/>
          <w:color w:val="2F2F2F"/>
          <w:sz w:val="24"/>
          <w:szCs w:val="24"/>
        </w:rPr>
        <w:t>étudiant.e.s</w:t>
      </w:r>
      <w:r w:rsidRPr="262A6C58" w:rsidR="009E2CD9">
        <w:rPr>
          <w:rFonts w:ascii="Calibri" w:hAnsi="Calibri" w:eastAsia="Calibri" w:cs="Calibri" w:asciiTheme="minorAscii" w:hAnsiTheme="minorAscii" w:eastAsiaTheme="minorAscii" w:cstheme="minorAscii"/>
          <w:color w:val="2F2F2F"/>
          <w:sz w:val="24"/>
          <w:szCs w:val="24"/>
        </w:rPr>
        <w:t xml:space="preserve"> ou d’autres </w:t>
      </w:r>
      <w:r w:rsidRPr="262A6C58" w:rsidR="009E2CD9">
        <w:rPr>
          <w:rFonts w:ascii="Calibri" w:hAnsi="Calibri" w:eastAsia="Calibri" w:cs="Calibri" w:asciiTheme="minorAscii" w:hAnsiTheme="minorAscii" w:eastAsiaTheme="minorAscii" w:cstheme="minorAscii"/>
          <w:color w:val="2F2F2F"/>
          <w:sz w:val="24"/>
          <w:szCs w:val="24"/>
        </w:rPr>
        <w:t>professionnel.le.s</w:t>
      </w:r>
    </w:p>
    <w:p w:rsidRPr="009E2CD9" w:rsidR="009E2CD9" w:rsidP="262A6C58" w:rsidRDefault="009E2CD9" w14:paraId="3938FC20" w14:textId="77777777">
      <w:pPr>
        <w:numPr>
          <w:ilvl w:val="0"/>
          <w:numId w:val="4"/>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color w:val="2F2F2F"/>
          <w:sz w:val="24"/>
          <w:szCs w:val="24"/>
        </w:rPr>
        <w:t>Diffuser une conférence ou une présentation</w:t>
      </w:r>
    </w:p>
    <w:p w:rsidRPr="009E2CD9" w:rsidR="009E2CD9" w:rsidP="262A6C58" w:rsidRDefault="009E2CD9" w14:paraId="5A2D1CA2" w14:textId="77777777">
      <w:pPr>
        <w:numPr>
          <w:ilvl w:val="0"/>
          <w:numId w:val="4"/>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color w:val="2F2F2F"/>
          <w:sz w:val="24"/>
          <w:szCs w:val="24"/>
        </w:rPr>
        <w:t>Tenir des heures de bureau virtuelles</w:t>
      </w:r>
    </w:p>
    <w:p w:rsidRPr="009E2CD9" w:rsidR="009E2CD9" w:rsidP="262A6C58" w:rsidRDefault="009E2CD9" w14:paraId="0FB057DC" w14:textId="77777777">
      <w:pPr>
        <w:numPr>
          <w:ilvl w:val="0"/>
          <w:numId w:val="4"/>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color w:val="2F2F2F"/>
          <w:sz w:val="24"/>
          <w:szCs w:val="24"/>
        </w:rPr>
        <w:t>Offrir de l’accompagnement individualisé</w:t>
      </w:r>
    </w:p>
    <w:p w:rsidRPr="009E2CD9" w:rsidR="009E2CD9" w:rsidP="262A6C58" w:rsidRDefault="009E2CD9" w14:paraId="7B2740B3" w14:textId="77777777">
      <w:pPr>
        <w:shd w:val="clear" w:color="auto" w:fill="FFFFFF" w:themeFill="background1"/>
        <w:spacing w:before="100" w:beforeAutospacing="on" w:after="100" w:afterAutospacing="on" w:line="240" w:lineRule="auto"/>
        <w:outlineLvl w:val="3"/>
        <w:rPr>
          <w:rFonts w:ascii="Calibri" w:hAnsi="Calibri" w:eastAsia="Calibri" w:cs="Calibri" w:asciiTheme="minorAscii" w:hAnsiTheme="minorAscii" w:eastAsiaTheme="minorAscii" w:cstheme="minorAscii"/>
          <w:b w:val="1"/>
          <w:bCs w:val="1"/>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b w:val="1"/>
          <w:bCs w:val="1"/>
          <w:color w:val="2F2F2F"/>
          <w:sz w:val="24"/>
          <w:szCs w:val="24"/>
        </w:rPr>
        <w:t xml:space="preserve">Comment les </w:t>
      </w:r>
      <w:r w:rsidRPr="262A6C58" w:rsidR="009E2CD9">
        <w:rPr>
          <w:rFonts w:ascii="Calibri" w:hAnsi="Calibri" w:eastAsia="Calibri" w:cs="Calibri" w:asciiTheme="minorAscii" w:hAnsiTheme="minorAscii" w:eastAsiaTheme="minorAscii" w:cstheme="minorAscii"/>
          <w:b w:val="1"/>
          <w:bCs w:val="1"/>
          <w:color w:val="2F2F2F"/>
          <w:sz w:val="24"/>
          <w:szCs w:val="24"/>
        </w:rPr>
        <w:t>étudiant.e.s</w:t>
      </w:r>
      <w:r w:rsidRPr="262A6C58" w:rsidR="009E2CD9">
        <w:rPr>
          <w:rFonts w:ascii="Calibri" w:hAnsi="Calibri" w:eastAsia="Calibri" w:cs="Calibri" w:asciiTheme="minorAscii" w:hAnsiTheme="minorAscii" w:eastAsiaTheme="minorAscii" w:cstheme="minorAscii"/>
          <w:b w:val="1"/>
          <w:bCs w:val="1"/>
          <w:color w:val="2F2F2F"/>
          <w:sz w:val="24"/>
          <w:szCs w:val="24"/>
        </w:rPr>
        <w:t xml:space="preserve"> peuvent-ils utiliser Google </w:t>
      </w:r>
      <w:r w:rsidRPr="262A6C58" w:rsidR="009E2CD9">
        <w:rPr>
          <w:rFonts w:ascii="Calibri" w:hAnsi="Calibri" w:eastAsia="Calibri" w:cs="Calibri" w:asciiTheme="minorAscii" w:hAnsiTheme="minorAscii" w:eastAsiaTheme="minorAscii" w:cstheme="minorAscii"/>
          <w:b w:val="1"/>
          <w:bCs w:val="1"/>
          <w:color w:val="2F2F2F"/>
          <w:sz w:val="24"/>
          <w:szCs w:val="24"/>
        </w:rPr>
        <w:t>Meet</w:t>
      </w:r>
      <w:r w:rsidRPr="262A6C58" w:rsidR="009E2CD9">
        <w:rPr>
          <w:rFonts w:ascii="Calibri" w:hAnsi="Calibri" w:eastAsia="Calibri" w:cs="Calibri" w:asciiTheme="minorAscii" w:hAnsiTheme="minorAscii" w:eastAsiaTheme="minorAscii" w:cstheme="minorAscii"/>
          <w:b w:val="1"/>
          <w:bCs w:val="1"/>
          <w:color w:val="2F2F2F"/>
          <w:sz w:val="24"/>
          <w:szCs w:val="24"/>
        </w:rPr>
        <w:t xml:space="preserve"> dans un cours?</w:t>
      </w:r>
    </w:p>
    <w:p w:rsidRPr="009E2CD9" w:rsidR="009E2CD9" w:rsidP="262A6C58" w:rsidRDefault="009E2CD9" w14:paraId="2BEA128F" w14:textId="77777777">
      <w:pPr>
        <w:numPr>
          <w:ilvl w:val="0"/>
          <w:numId w:val="5"/>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color w:val="2F2F2F"/>
          <w:sz w:val="24"/>
          <w:szCs w:val="24"/>
        </w:rPr>
        <w:t>Faire une présentation</w:t>
      </w:r>
    </w:p>
    <w:p w:rsidRPr="009E2CD9" w:rsidR="009E2CD9" w:rsidP="262A6C58" w:rsidRDefault="009E2CD9" w14:paraId="4DD6B16B" w14:textId="77777777">
      <w:pPr>
        <w:numPr>
          <w:ilvl w:val="0"/>
          <w:numId w:val="5"/>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color w:val="2F2F2F"/>
          <w:sz w:val="24"/>
          <w:szCs w:val="24"/>
        </w:rPr>
        <w:t xml:space="preserve">Parler à d’autres </w:t>
      </w:r>
      <w:r w:rsidRPr="262A6C58" w:rsidR="009E2CD9">
        <w:rPr>
          <w:rFonts w:ascii="Calibri" w:hAnsi="Calibri" w:eastAsia="Calibri" w:cs="Calibri" w:asciiTheme="minorAscii" w:hAnsiTheme="minorAscii" w:eastAsiaTheme="minorAscii" w:cstheme="minorAscii"/>
          <w:color w:val="2F2F2F"/>
          <w:sz w:val="24"/>
          <w:szCs w:val="24"/>
        </w:rPr>
        <w:t>étudiant.e.s</w:t>
      </w:r>
      <w:r w:rsidRPr="262A6C58" w:rsidR="009E2CD9">
        <w:rPr>
          <w:rFonts w:ascii="Calibri" w:hAnsi="Calibri" w:eastAsia="Calibri" w:cs="Calibri" w:asciiTheme="minorAscii" w:hAnsiTheme="minorAscii" w:eastAsiaTheme="minorAscii" w:cstheme="minorAscii"/>
          <w:color w:val="2F2F2F"/>
          <w:sz w:val="24"/>
          <w:szCs w:val="24"/>
        </w:rPr>
        <w:t xml:space="preserve"> ou membres du personnel enseignant</w:t>
      </w:r>
    </w:p>
    <w:p w:rsidRPr="009E2CD9" w:rsidR="009E2CD9" w:rsidP="262A6C58" w:rsidRDefault="009E2CD9" w14:paraId="40613BEC" w14:textId="77777777">
      <w:pPr>
        <w:numPr>
          <w:ilvl w:val="0"/>
          <w:numId w:val="5"/>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color w:val="2F2F2F"/>
          <w:sz w:val="24"/>
          <w:szCs w:val="24"/>
        </w:rPr>
        <w:t>Suivre un cours à distance</w:t>
      </w:r>
    </w:p>
    <w:p w:rsidRPr="009E2CD9" w:rsidR="009E2CD9" w:rsidP="262A6C58" w:rsidRDefault="009E2CD9" w14:paraId="6D44B5B5" w14:textId="2618AB70">
      <w:pPr>
        <w:numPr>
          <w:ilvl w:val="0"/>
          <w:numId w:val="5"/>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1442041C" w:rsidR="009E2CD9">
        <w:rPr>
          <w:rFonts w:ascii="Calibri" w:hAnsi="Calibri" w:eastAsia="Calibri" w:cs="Calibri" w:asciiTheme="minorAscii" w:hAnsiTheme="minorAscii" w:eastAsiaTheme="minorAscii" w:cstheme="minorAscii"/>
          <w:color w:val="2F2F2F"/>
          <w:sz w:val="24"/>
          <w:szCs w:val="24"/>
        </w:rPr>
        <w:t>Passer en revue des vidéos sur un sujet complexe avec un membre du personnel enseignant ou des pairs</w:t>
      </w:r>
    </w:p>
    <w:p w:rsidR="1442041C" w:rsidP="1442041C" w:rsidRDefault="1442041C" w14:paraId="4352E2F9" w14:textId="390210E0">
      <w:pPr>
        <w:pStyle w:val="Normal"/>
        <w:shd w:val="clear" w:color="auto" w:fill="FFFFFF" w:themeFill="background1"/>
        <w:spacing w:after="0" w:line="240" w:lineRule="auto"/>
        <w:ind w:left="0"/>
        <w:rPr>
          <w:rFonts w:ascii="Calibri" w:hAnsi="Calibri" w:eastAsia="Calibri" w:cs="Calibri" w:asciiTheme="minorAscii" w:hAnsiTheme="minorAscii" w:eastAsiaTheme="minorAscii" w:cstheme="minorAscii"/>
          <w:color w:val="2F2F2F"/>
          <w:sz w:val="24"/>
          <w:szCs w:val="24"/>
        </w:rPr>
      </w:pPr>
    </w:p>
    <w:p w:rsidRPr="009E2CD9" w:rsidR="009E2CD9" w:rsidP="262A6C58" w:rsidRDefault="009E2CD9" w14:paraId="7FFBCCF2" w14:textId="77777777">
      <w:pPr>
        <w:shd w:val="clear" w:color="auto" w:fill="FFFFFF" w:themeFill="background1"/>
        <w:spacing w:before="100" w:beforeAutospacing="on" w:after="100" w:afterAutospacing="on" w:line="240" w:lineRule="auto"/>
        <w:outlineLvl w:val="3"/>
        <w:rPr>
          <w:rFonts w:ascii="Calibri" w:hAnsi="Calibri" w:eastAsia="Calibri" w:cs="Calibri" w:asciiTheme="minorAscii" w:hAnsiTheme="minorAscii" w:eastAsiaTheme="minorAscii" w:cstheme="minorAscii"/>
          <w:b w:val="1"/>
          <w:bCs w:val="1"/>
          <w:color w:val="2F2F2F"/>
          <w:kern w:val="0"/>
          <w:sz w:val="24"/>
          <w:szCs w:val="24"/>
          <w14:ligatures w14:val="none"/>
        </w:rPr>
      </w:pPr>
      <w:r w:rsidRPr="262A6C58" w:rsidR="009E2CD9">
        <w:rPr>
          <w:rFonts w:ascii="Calibri" w:hAnsi="Calibri" w:eastAsia="Calibri" w:cs="Calibri" w:asciiTheme="minorAscii" w:hAnsiTheme="minorAscii" w:eastAsiaTheme="minorAscii" w:cstheme="minorAscii"/>
          <w:b w:val="1"/>
          <w:bCs w:val="1"/>
          <w:color w:val="2F2F2F"/>
          <w:sz w:val="24"/>
          <w:szCs w:val="24"/>
        </w:rPr>
        <w:t xml:space="preserve">Travailler avec l’application Hangouts </w:t>
      </w:r>
      <w:r w:rsidRPr="262A6C58" w:rsidR="009E2CD9">
        <w:rPr>
          <w:rFonts w:ascii="Calibri" w:hAnsi="Calibri" w:eastAsia="Calibri" w:cs="Calibri" w:asciiTheme="minorAscii" w:hAnsiTheme="minorAscii" w:eastAsiaTheme="minorAscii" w:cstheme="minorAscii"/>
          <w:b w:val="1"/>
          <w:bCs w:val="1"/>
          <w:color w:val="2F2F2F"/>
          <w:sz w:val="24"/>
          <w:szCs w:val="24"/>
        </w:rPr>
        <w:t>Meet</w:t>
      </w:r>
    </w:p>
    <w:p w:rsidRPr="009E2CD9" w:rsidR="009E2CD9" w:rsidP="262A6C58" w:rsidRDefault="009E2CD9" w14:paraId="79F26B34" w14:textId="49B5AF5F">
      <w:pPr>
        <w:shd w:val="clear" w:color="auto" w:fill="FFFFFF" w:themeFill="background1"/>
        <w:spacing w:after="100" w:afterAutospacing="on"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1442041C" w:rsidR="009E2CD9">
        <w:rPr>
          <w:rFonts w:ascii="Calibri" w:hAnsi="Calibri" w:eastAsia="Calibri" w:cs="Calibri" w:asciiTheme="minorAscii" w:hAnsiTheme="minorAscii" w:eastAsiaTheme="minorAscii" w:cstheme="minorAscii"/>
          <w:color w:val="2F2F2F"/>
          <w:sz w:val="24"/>
          <w:szCs w:val="24"/>
        </w:rPr>
        <w:t xml:space="preserve">Guide d’utilisation : Commencez à travailler avec Hangouts </w:t>
      </w:r>
      <w:r w:rsidRPr="1442041C" w:rsidR="009E2CD9">
        <w:rPr>
          <w:rFonts w:ascii="Calibri" w:hAnsi="Calibri" w:eastAsia="Calibri" w:cs="Calibri" w:asciiTheme="minorAscii" w:hAnsiTheme="minorAscii" w:eastAsiaTheme="minorAscii" w:cstheme="minorAscii"/>
          <w:color w:val="2F2F2F"/>
          <w:sz w:val="24"/>
          <w:szCs w:val="24"/>
        </w:rPr>
        <w:t>Meet</w:t>
      </w:r>
      <w:r w:rsidRPr="1442041C" w:rsidR="009E2CD9">
        <w:rPr>
          <w:rFonts w:ascii="Calibri" w:hAnsi="Calibri" w:eastAsia="Calibri" w:cs="Calibri" w:asciiTheme="minorAscii" w:hAnsiTheme="minorAscii" w:eastAsiaTheme="minorAscii" w:cstheme="minorAscii"/>
          <w:color w:val="2F2F2F"/>
          <w:sz w:val="24"/>
          <w:szCs w:val="24"/>
        </w:rPr>
        <w:t xml:space="preserve"> de Google grâce au  </w:t>
      </w:r>
      <w:hyperlink r:id="Rbfe46406035348c8">
        <w:r w:rsidRPr="1442041C" w:rsidR="009E2CD9">
          <w:rPr>
            <w:rFonts w:ascii="Calibri" w:hAnsi="Calibri" w:eastAsia="Calibri" w:cs="Calibri" w:asciiTheme="minorAscii" w:hAnsiTheme="minorAscii" w:eastAsiaTheme="minorAscii" w:cstheme="minorAscii"/>
            <w:color w:val="0000FF"/>
            <w:sz w:val="24"/>
            <w:szCs w:val="24"/>
            <w:u w:val="single"/>
          </w:rPr>
          <w:t>centre d’apprentissage sur les applis de Google</w:t>
        </w:r>
      </w:hyperlink>
      <w:r w:rsidRPr="1442041C" w:rsidR="009E2CD9">
        <w:rPr>
          <w:rFonts w:ascii="Calibri" w:hAnsi="Calibri" w:eastAsia="Calibri" w:cs="Calibri" w:asciiTheme="minorAscii" w:hAnsiTheme="minorAscii" w:eastAsiaTheme="minorAscii" w:cstheme="minorAscii"/>
          <w:color w:val="2F2F2F"/>
          <w:sz w:val="24"/>
          <w:szCs w:val="24"/>
        </w:rPr>
        <w:t>.</w:t>
      </w:r>
    </w:p>
    <w:p w:rsidR="1442041C" w:rsidP="1442041C" w:rsidRDefault="1442041C" w14:paraId="1CD03A39" w14:textId="5E313E37">
      <w:pPr>
        <w:pStyle w:val="Normal"/>
        <w:shd w:val="clear" w:color="auto" w:fill="FFFFFF" w:themeFill="background1"/>
        <w:spacing w:afterAutospacing="on" w:line="240" w:lineRule="auto"/>
        <w:rPr>
          <w:rFonts w:ascii="Calibri" w:hAnsi="Calibri" w:eastAsia="Calibri" w:cs="Calibri" w:asciiTheme="minorAscii" w:hAnsiTheme="minorAscii" w:eastAsiaTheme="minorAscii" w:cstheme="minorAscii"/>
          <w:color w:val="2F2F2F"/>
          <w:sz w:val="24"/>
          <w:szCs w:val="24"/>
        </w:rPr>
      </w:pPr>
    </w:p>
    <w:p w:rsidRPr="009E2CD9" w:rsidR="009E2CD9" w:rsidP="262A6C58" w:rsidRDefault="009E2CD9" w14:paraId="792C81A7" w14:textId="77777777">
      <w:pPr>
        <w:pStyle w:val="Titre2"/>
        <w:shd w:val="clear" w:color="auto" w:fill="FFFFFF" w:themeFill="background1"/>
        <w:spacing w:before="0" w:beforeAutospacing="off"/>
        <w:rPr>
          <w:rFonts w:ascii="Calibri" w:hAnsi="Calibri" w:eastAsia="Calibri" w:cs="Calibri" w:asciiTheme="minorAscii" w:hAnsiTheme="minorAscii" w:eastAsiaTheme="minorAscii" w:cstheme="minorAscii"/>
        </w:rPr>
      </w:pPr>
      <w:r w:rsidRPr="262A6C58" w:rsidR="009E2CD9">
        <w:rPr>
          <w:rFonts w:ascii="Calibri" w:hAnsi="Calibri" w:eastAsia="Calibri" w:cs="Calibri" w:asciiTheme="minorAscii" w:hAnsiTheme="minorAscii" w:eastAsiaTheme="minorAscii" w:cstheme="minorAscii"/>
        </w:rPr>
        <w:t>Bases de la recherche</w:t>
      </w:r>
    </w:p>
    <w:p w:rsidRPr="009E2CD9" w:rsidR="009E2CD9" w:rsidP="262A6C58" w:rsidRDefault="009E2CD9" w14:paraId="3B76CED1" w14:textId="77777777">
      <w:pPr>
        <w:pStyle w:val="NormalWeb"/>
        <w:shd w:val="clear" w:color="auto" w:fill="FFFFFF" w:themeFill="background1"/>
        <w:spacing w:before="0" w:beforeAutospacing="off"/>
        <w:rPr>
          <w:rFonts w:ascii="Calibri" w:hAnsi="Calibri" w:eastAsia="Calibri" w:cs="Calibri" w:asciiTheme="minorAscii" w:hAnsiTheme="minorAscii" w:eastAsiaTheme="minorAscii" w:cstheme="minorAscii"/>
          <w:color w:val="2F2F2F"/>
        </w:rPr>
      </w:pPr>
      <w:r w:rsidRPr="262A6C58" w:rsidR="009E2CD9">
        <w:rPr>
          <w:rFonts w:ascii="Calibri" w:hAnsi="Calibri" w:eastAsia="Calibri" w:cs="Calibri" w:asciiTheme="minorAscii" w:hAnsiTheme="minorAscii" w:eastAsiaTheme="minorAscii" w:cstheme="minorAscii"/>
          <w:color w:val="2F2F2F"/>
        </w:rPr>
        <w:t xml:space="preserve">Chou, C. </w:t>
      </w:r>
      <w:r w:rsidRPr="262A6C58" w:rsidR="009E2CD9">
        <w:rPr>
          <w:rFonts w:ascii="Calibri" w:hAnsi="Calibri" w:eastAsia="Calibri" w:cs="Calibri" w:asciiTheme="minorAscii" w:hAnsiTheme="minorAscii" w:eastAsiaTheme="minorAscii" w:cstheme="minorAscii"/>
          <w:color w:val="2F2F2F"/>
        </w:rPr>
        <w:t>Candance</w:t>
      </w:r>
      <w:r w:rsidRPr="262A6C58" w:rsidR="009E2CD9">
        <w:rPr>
          <w:rFonts w:ascii="Calibri" w:hAnsi="Calibri" w:eastAsia="Calibri" w:cs="Calibri" w:asciiTheme="minorAscii" w:hAnsiTheme="minorAscii" w:eastAsiaTheme="minorAscii" w:cstheme="minorAscii"/>
          <w:color w:val="2F2F2F"/>
        </w:rPr>
        <w:t xml:space="preserve">. (2002). </w:t>
      </w:r>
      <w:hyperlink r:id="R3cc233cb008b4ec7">
        <w:r w:rsidRPr="262A6C58" w:rsidR="009E2CD9">
          <w:rPr>
            <w:rStyle w:val="Hyperlien"/>
            <w:rFonts w:ascii="Calibri" w:hAnsi="Calibri" w:eastAsia="Calibri" w:cs="Calibri" w:asciiTheme="minorAscii" w:hAnsiTheme="minorAscii" w:eastAsiaTheme="minorAscii" w:cstheme="minorAscii"/>
          </w:rPr>
          <w:t>A Comparative Content Analysis of Student Interaction in Synchronous and Asynchronous Learning Networks</w:t>
        </w:r>
      </w:hyperlink>
      <w:r w:rsidRPr="262A6C58" w:rsidR="009E2CD9">
        <w:rPr>
          <w:rFonts w:ascii="Calibri" w:hAnsi="Calibri" w:eastAsia="Calibri" w:cs="Calibri" w:asciiTheme="minorAscii" w:hAnsiTheme="minorAscii" w:eastAsiaTheme="minorAscii" w:cstheme="minorAscii"/>
        </w:rPr>
        <w:t>.</w:t>
      </w:r>
      <w:r w:rsidRPr="262A6C58" w:rsidR="009E2CD9">
        <w:rPr>
          <w:rFonts w:ascii="Calibri" w:hAnsi="Calibri" w:eastAsia="Calibri" w:cs="Calibri" w:asciiTheme="minorAscii" w:hAnsiTheme="minorAscii" w:eastAsiaTheme="minorAscii" w:cstheme="minorAscii"/>
          <w:color w:val="2F2F2F"/>
        </w:rPr>
        <w:t> Compte rendu du 35</w:t>
      </w:r>
      <w:r w:rsidRPr="262A6C58" w:rsidR="009E2CD9">
        <w:rPr>
          <w:rFonts w:ascii="Calibri" w:hAnsi="Calibri" w:eastAsia="Calibri" w:cs="Calibri" w:asciiTheme="minorAscii" w:hAnsiTheme="minorAscii" w:eastAsiaTheme="minorAscii" w:cstheme="minorAscii"/>
          <w:color w:val="2F2F2F"/>
          <w:vertAlign w:val="superscript"/>
        </w:rPr>
        <w:t>e</w:t>
      </w:r>
      <w:r w:rsidRPr="262A6C58" w:rsidR="009E2CD9">
        <w:rPr>
          <w:rFonts w:ascii="Calibri" w:hAnsi="Calibri" w:eastAsia="Calibri" w:cs="Calibri" w:asciiTheme="minorAscii" w:hAnsiTheme="minorAscii" w:eastAsiaTheme="minorAscii" w:cstheme="minorAscii"/>
          <w:color w:val="2F2F2F"/>
        </w:rPr>
        <w:t xml:space="preserve"> congrès international d’Hawaï sur les sciences des systèmes, 2002.</w:t>
      </w:r>
    </w:p>
    <w:p w:rsidRPr="009E2CD9" w:rsidR="009E2CD9" w:rsidP="262A6C58" w:rsidRDefault="009E2CD9" w14:paraId="57E8F82C" w14:textId="77777777">
      <w:pPr>
        <w:pStyle w:val="NormalWeb"/>
        <w:shd w:val="clear" w:color="auto" w:fill="FFFFFF" w:themeFill="background1"/>
        <w:spacing w:before="0" w:beforeAutospacing="off" w:after="0"/>
        <w:rPr>
          <w:rFonts w:ascii="Calibri" w:hAnsi="Calibri" w:eastAsia="Calibri" w:cs="Calibri" w:asciiTheme="minorAscii" w:hAnsiTheme="minorAscii" w:eastAsiaTheme="minorAscii" w:cstheme="minorAscii"/>
          <w:color w:val="2F2F2F"/>
        </w:rPr>
      </w:pPr>
      <w:r w:rsidRPr="262A6C58" w:rsidR="009E2CD9">
        <w:rPr>
          <w:rFonts w:ascii="Calibri" w:hAnsi="Calibri" w:eastAsia="Calibri" w:cs="Calibri" w:asciiTheme="minorAscii" w:hAnsiTheme="minorAscii" w:eastAsiaTheme="minorAscii" w:cstheme="minorAscii"/>
          <w:color w:val="2F2F2F"/>
        </w:rPr>
        <w:t>Garrison, D. R., Anderson, T. et Archer, W. (2000).  </w:t>
      </w:r>
      <w:hyperlink w:tgtFrame="_blank" w:tooltip="Critical Inquiry in a Text-Based Environment: Computer Conferencing in Higher Education" w:history="1" r:id="R28ddb726579b4c93">
        <w:r w:rsidRPr="262A6C58" w:rsidR="009E2CD9">
          <w:rPr>
            <w:rStyle w:val="Hyperlien"/>
            <w:rFonts w:ascii="Calibri" w:hAnsi="Calibri" w:eastAsia="Calibri" w:cs="Calibri" w:asciiTheme="minorAscii" w:hAnsiTheme="minorAscii" w:eastAsiaTheme="minorAscii" w:cstheme="minorAscii"/>
          </w:rPr>
          <w:t>Critical inquiry in a text-based environment:</w:t>
        </w:r>
      </w:hyperlink>
      <w:hyperlink w:tgtFrame="_blank" w:tooltip="Critical Inquiry in a Text-Based Environment: Computer Conferencing in Higher Education" w:history="1" r:id="Rc8019a1eb49e416c">
        <w:r w:rsidRPr="262A6C58" w:rsidR="009E2CD9">
          <w:rPr>
            <w:rStyle w:val="Hyperlien"/>
            <w:rFonts w:ascii="Calibri" w:hAnsi="Calibri" w:eastAsia="Calibri" w:cs="Calibri" w:asciiTheme="minorAscii" w:hAnsiTheme="minorAscii" w:eastAsiaTheme="minorAscii" w:cstheme="minorAscii"/>
          </w:rPr>
          <w:t xml:space="preserve"> Computer conferencing in higher education model</w:t>
        </w:r>
      </w:hyperlink>
      <w:r w:rsidRPr="262A6C58" w:rsidR="009E2CD9">
        <w:rPr>
          <w:rFonts w:ascii="Calibri" w:hAnsi="Calibri" w:eastAsia="Calibri" w:cs="Calibri" w:asciiTheme="minorAscii" w:hAnsiTheme="minorAscii" w:eastAsiaTheme="minorAscii" w:cstheme="minorAscii"/>
          <w:color w:val="2F2F2F"/>
        </w:rPr>
        <w:t xml:space="preserve">. </w:t>
      </w:r>
      <w:r w:rsidRPr="262A6C58" w:rsidR="009E2CD9">
        <w:rPr>
          <w:rStyle w:val="Accentuation"/>
          <w:rFonts w:ascii="Calibri" w:hAnsi="Calibri" w:eastAsia="Calibri" w:cs="Calibri" w:asciiTheme="minorAscii" w:hAnsiTheme="minorAscii" w:eastAsiaTheme="minorAscii" w:cstheme="minorAscii"/>
          <w:color w:val="2F2F2F"/>
          <w:bdr w:val="none" w:color="auto" w:sz="0" w:space="0" w:frame="1"/>
        </w:rPr>
        <w:t xml:space="preserve">The Internet and </w:t>
      </w:r>
      <w:r w:rsidRPr="262A6C58" w:rsidR="009E2CD9">
        <w:rPr>
          <w:rStyle w:val="Accentuation"/>
          <w:rFonts w:ascii="Calibri" w:hAnsi="Calibri" w:eastAsia="Calibri" w:cs="Calibri" w:asciiTheme="minorAscii" w:hAnsiTheme="minorAscii" w:eastAsiaTheme="minorAscii" w:cstheme="minorAscii"/>
          <w:color w:val="2F2F2F"/>
          <w:bdr w:val="none" w:color="auto" w:sz="0" w:space="0" w:frame="1"/>
        </w:rPr>
        <w:t>Higher</w:t>
      </w:r>
      <w:r w:rsidRPr="262A6C58" w:rsidR="009E2CD9">
        <w:rPr>
          <w:rStyle w:val="Accentuation"/>
          <w:rFonts w:ascii="Calibri" w:hAnsi="Calibri" w:eastAsia="Calibri" w:cs="Calibri" w:asciiTheme="minorAscii" w:hAnsiTheme="minorAscii" w:eastAsiaTheme="minorAscii" w:cstheme="minorAscii"/>
          <w:color w:val="2F2F2F"/>
          <w:bdr w:val="none" w:color="auto" w:sz="0" w:space="0" w:frame="1"/>
        </w:rPr>
        <w:t xml:space="preserve"> </w:t>
      </w:r>
      <w:r w:rsidRPr="262A6C58" w:rsidR="009E2CD9">
        <w:rPr>
          <w:rStyle w:val="Accentuation"/>
          <w:rFonts w:ascii="Calibri" w:hAnsi="Calibri" w:eastAsia="Calibri" w:cs="Calibri" w:asciiTheme="minorAscii" w:hAnsiTheme="minorAscii" w:eastAsiaTheme="minorAscii" w:cstheme="minorAscii"/>
          <w:color w:val="2F2F2F"/>
          <w:bdr w:val="none" w:color="auto" w:sz="0" w:space="0" w:frame="1"/>
        </w:rPr>
        <w:t>Education</w:t>
      </w:r>
      <w:r w:rsidRPr="262A6C58" w:rsidR="009E2CD9">
        <w:rPr>
          <w:rFonts w:ascii="Calibri" w:hAnsi="Calibri" w:eastAsia="Calibri" w:cs="Calibri" w:asciiTheme="minorAscii" w:hAnsiTheme="minorAscii" w:eastAsiaTheme="minorAscii" w:cstheme="minorAscii"/>
          <w:color w:val="2F2F2F"/>
        </w:rPr>
        <w:t>, 2(2-3), p. 87-105.</w:t>
      </w:r>
    </w:p>
    <w:p w:rsidRPr="009E2CD9" w:rsidR="009E2CD9" w:rsidP="262A6C58" w:rsidRDefault="009E2CD9" w14:paraId="1F859E6E" w14:textId="77777777">
      <w:pPr>
        <w:pStyle w:val="NormalWeb"/>
        <w:shd w:val="clear" w:color="auto" w:fill="FFFFFF" w:themeFill="background1"/>
        <w:spacing w:before="0" w:beforeAutospacing="off" w:after="0"/>
        <w:rPr>
          <w:rFonts w:ascii="Calibri" w:hAnsi="Calibri" w:eastAsia="Calibri" w:cs="Calibri" w:asciiTheme="minorAscii" w:hAnsiTheme="minorAscii" w:eastAsiaTheme="minorAscii" w:cstheme="minorAscii"/>
          <w:color w:val="2F2F2F"/>
        </w:rPr>
      </w:pPr>
      <w:r w:rsidRPr="262A6C58" w:rsidR="009E2CD9">
        <w:rPr>
          <w:rFonts w:ascii="Calibri" w:hAnsi="Calibri" w:eastAsia="Calibri" w:cs="Calibri" w:asciiTheme="minorAscii" w:hAnsiTheme="minorAscii" w:eastAsiaTheme="minorAscii" w:cstheme="minorAscii"/>
          <w:color w:val="2F2F2F"/>
        </w:rPr>
        <w:t>Hrastinski</w:t>
      </w:r>
      <w:r w:rsidRPr="262A6C58" w:rsidR="009E2CD9">
        <w:rPr>
          <w:rFonts w:ascii="Calibri" w:hAnsi="Calibri" w:eastAsia="Calibri" w:cs="Calibri" w:asciiTheme="minorAscii" w:hAnsiTheme="minorAscii" w:eastAsiaTheme="minorAscii" w:cstheme="minorAscii"/>
          <w:color w:val="2F2F2F"/>
        </w:rPr>
        <w:t>, S. (2008). </w:t>
      </w:r>
      <w:hyperlink w:tgtFrame="_blank" w:history="1" r:id="R628c283ce32c41ad">
        <w:r w:rsidRPr="262A6C58" w:rsidR="009E2CD9">
          <w:rPr>
            <w:rStyle w:val="Hyperlien"/>
            <w:rFonts w:ascii="Calibri" w:hAnsi="Calibri" w:eastAsia="Calibri" w:cs="Calibri" w:asciiTheme="minorAscii" w:hAnsiTheme="minorAscii" w:eastAsiaTheme="minorAscii" w:cstheme="minorAscii"/>
          </w:rPr>
          <w:t>The potential of synchronous communication to enhance participation in online discussions:</w:t>
        </w:r>
      </w:hyperlink>
      <w:hyperlink w:tgtFrame="_blank" w:history="1" r:id="R039a9aa6945d4ba6">
        <w:r w:rsidRPr="262A6C58" w:rsidR="009E2CD9">
          <w:rPr>
            <w:rStyle w:val="Hyperlien"/>
            <w:rFonts w:ascii="Calibri" w:hAnsi="Calibri" w:eastAsia="Calibri" w:cs="Calibri" w:asciiTheme="minorAscii" w:hAnsiTheme="minorAscii" w:eastAsiaTheme="minorAscii" w:cstheme="minorAscii"/>
          </w:rPr>
          <w:t xml:space="preserve"> A case study of two e-learning courses</w:t>
        </w:r>
      </w:hyperlink>
      <w:r w:rsidRPr="262A6C58" w:rsidR="009E2CD9">
        <w:rPr>
          <w:rFonts w:ascii="Calibri" w:hAnsi="Calibri" w:eastAsia="Calibri" w:cs="Calibri" w:asciiTheme="minorAscii" w:hAnsiTheme="minorAscii" w:eastAsiaTheme="minorAscii" w:cstheme="minorAscii"/>
          <w:color w:val="2F2F2F"/>
        </w:rPr>
        <w:t>, </w:t>
      </w:r>
      <w:r w:rsidRPr="262A6C58" w:rsidR="009E2CD9">
        <w:rPr>
          <w:rStyle w:val="Accentuation"/>
          <w:rFonts w:ascii="Calibri" w:hAnsi="Calibri" w:eastAsia="Calibri" w:cs="Calibri" w:asciiTheme="minorAscii" w:hAnsiTheme="minorAscii" w:eastAsiaTheme="minorAscii" w:cstheme="minorAscii"/>
          <w:color w:val="2F2F2F"/>
          <w:bdr w:val="none" w:color="auto" w:sz="0" w:space="0" w:frame="1"/>
        </w:rPr>
        <w:t>Information &amp; Management</w:t>
      </w:r>
      <w:r w:rsidRPr="262A6C58" w:rsidR="009E2CD9">
        <w:rPr>
          <w:rFonts w:ascii="Calibri" w:hAnsi="Calibri" w:eastAsia="Calibri" w:cs="Calibri" w:asciiTheme="minorAscii" w:hAnsiTheme="minorAscii" w:eastAsiaTheme="minorAscii" w:cstheme="minorAscii"/>
          <w:color w:val="2F2F2F"/>
        </w:rPr>
        <w:t>, 45, p. 499-506.</w:t>
      </w:r>
    </w:p>
    <w:p w:rsidR="009E2CD9" w:rsidP="262A6C58" w:rsidRDefault="009E2CD9" w14:paraId="641BB1C2" w14:textId="77777777">
      <w:pPr>
        <w:pStyle w:val="NormalWe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color w:val="2F2F2F"/>
        </w:rPr>
      </w:pPr>
      <w:r w:rsidRPr="262A6C58" w:rsidR="009E2CD9">
        <w:rPr>
          <w:rFonts w:ascii="Calibri" w:hAnsi="Calibri" w:eastAsia="Calibri" w:cs="Calibri" w:asciiTheme="minorAscii" w:hAnsiTheme="minorAscii" w:eastAsiaTheme="minorAscii" w:cstheme="minorAscii"/>
          <w:color w:val="2F2F2F"/>
        </w:rPr>
        <w:t>Hrastinski</w:t>
      </w:r>
      <w:r w:rsidRPr="262A6C58" w:rsidR="009E2CD9">
        <w:rPr>
          <w:rFonts w:ascii="Calibri" w:hAnsi="Calibri" w:eastAsia="Calibri" w:cs="Calibri" w:asciiTheme="minorAscii" w:hAnsiTheme="minorAscii" w:eastAsiaTheme="minorAscii" w:cstheme="minorAscii"/>
          <w:color w:val="2F2F2F"/>
        </w:rPr>
        <w:t>, S. (2008).  </w:t>
      </w:r>
      <w:hyperlink w:tgtFrame="_blank" w:history="1" r:id="Rce11f6cf103c40ae">
        <w:r w:rsidRPr="262A6C58" w:rsidR="009E2CD9">
          <w:rPr>
            <w:rStyle w:val="Hyperlien"/>
            <w:rFonts w:ascii="Calibri" w:hAnsi="Calibri" w:eastAsia="Calibri" w:cs="Calibri" w:asciiTheme="minorAscii" w:hAnsiTheme="minorAscii" w:eastAsiaTheme="minorAscii" w:cstheme="minorAscii"/>
          </w:rPr>
          <w:t>Asynchronous and Synchronous E-Learning:</w:t>
        </w:r>
      </w:hyperlink>
      <w:hyperlink w:tgtFrame="_blank" w:history="1" r:id="R53c1c3c963ba470a">
        <w:r w:rsidRPr="262A6C58" w:rsidR="009E2CD9">
          <w:rPr>
            <w:rStyle w:val="Hyperlien"/>
            <w:rFonts w:ascii="Calibri" w:hAnsi="Calibri" w:eastAsia="Calibri" w:cs="Calibri" w:asciiTheme="minorAscii" w:hAnsiTheme="minorAscii" w:eastAsiaTheme="minorAscii" w:cstheme="minorAscii"/>
          </w:rPr>
          <w:t xml:space="preserve">  A study of asynchronous and synchronous e-learning methods discovered that each supports different purposes</w:t>
        </w:r>
      </w:hyperlink>
      <w:r w:rsidRPr="262A6C58" w:rsidR="009E2CD9">
        <w:rPr>
          <w:rFonts w:ascii="Calibri" w:hAnsi="Calibri" w:eastAsia="Calibri" w:cs="Calibri" w:asciiTheme="minorAscii" w:hAnsiTheme="minorAscii" w:eastAsiaTheme="minorAscii" w:cstheme="minorAscii"/>
          <w:color w:val="2F2F2F"/>
        </w:rPr>
        <w:t>. </w:t>
      </w:r>
      <w:r w:rsidRPr="262A6C58" w:rsidR="009E2CD9">
        <w:rPr>
          <w:rStyle w:val="Accentuation"/>
          <w:rFonts w:ascii="Calibri" w:hAnsi="Calibri" w:eastAsia="Calibri" w:cs="Calibri" w:asciiTheme="minorAscii" w:hAnsiTheme="minorAscii" w:eastAsiaTheme="minorAscii" w:cstheme="minorAscii"/>
          <w:color w:val="2F2F2F"/>
          <w:bdr w:val="none" w:color="auto" w:sz="0" w:space="0" w:frame="1"/>
        </w:rPr>
        <w:t>Educause</w:t>
      </w:r>
      <w:r w:rsidRPr="262A6C58" w:rsidR="009E2CD9">
        <w:rPr>
          <w:rStyle w:val="Accentuation"/>
          <w:rFonts w:ascii="Calibri" w:hAnsi="Calibri" w:eastAsia="Calibri" w:cs="Calibri" w:asciiTheme="minorAscii" w:hAnsiTheme="minorAscii" w:eastAsiaTheme="minorAscii" w:cstheme="minorAscii"/>
          <w:color w:val="2F2F2F"/>
          <w:bdr w:val="none" w:color="auto" w:sz="0" w:space="0" w:frame="1"/>
        </w:rPr>
        <w:t xml:space="preserve"> </w:t>
      </w:r>
      <w:r w:rsidRPr="262A6C58" w:rsidR="009E2CD9">
        <w:rPr>
          <w:rStyle w:val="Accentuation"/>
          <w:rFonts w:ascii="Calibri" w:hAnsi="Calibri" w:eastAsia="Calibri" w:cs="Calibri" w:asciiTheme="minorAscii" w:hAnsiTheme="minorAscii" w:eastAsiaTheme="minorAscii" w:cstheme="minorAscii"/>
          <w:color w:val="2F2F2F"/>
          <w:bdr w:val="none" w:color="auto" w:sz="0" w:space="0" w:frame="1"/>
        </w:rPr>
        <w:t>Quarterly</w:t>
      </w:r>
      <w:r w:rsidRPr="262A6C58" w:rsidR="009E2CD9">
        <w:rPr>
          <w:rFonts w:ascii="Calibri" w:hAnsi="Calibri" w:eastAsia="Calibri" w:cs="Calibri" w:asciiTheme="minorAscii" w:hAnsiTheme="minorAscii" w:eastAsiaTheme="minorAscii" w:cstheme="minorAscii"/>
          <w:color w:val="2F2F2F"/>
        </w:rPr>
        <w:t>, 31(4). Octobre-décembre 2008.</w:t>
      </w:r>
    </w:p>
    <w:p w:rsidRPr="009E2CD9" w:rsidR="009E2CD9" w:rsidP="262A6C58" w:rsidRDefault="009E2CD9" w14:paraId="2C611AC9" w14:textId="77777777">
      <w:pPr>
        <w:rPr>
          <w:rFonts w:ascii="Calibri" w:hAnsi="Calibri" w:eastAsia="Calibri" w:cs="Calibri" w:asciiTheme="minorAscii" w:hAnsiTheme="minorAscii" w:eastAsiaTheme="minorAscii" w:cstheme="minorAscii"/>
          <w:lang w:val="en-US"/>
        </w:rPr>
      </w:pPr>
    </w:p>
    <w:p w:rsidRPr="009E2CD9" w:rsidR="009E2CD9" w:rsidRDefault="009E2CD9" w14:paraId="482915AE" w14:textId="77777777">
      <w:pPr>
        <w:rPr>
          <w:lang w:val="en-US"/>
        </w:rPr>
      </w:pPr>
    </w:p>
    <w:sectPr w:rsidRPr="009E2CD9" w:rsidR="009E2CD9" w:rsidSect="00CF5800">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var(--fontFamily)">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50567"/>
    <w:multiLevelType w:val="multilevel"/>
    <w:tmpl w:val="D7381A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0C107B7"/>
    <w:multiLevelType w:val="multilevel"/>
    <w:tmpl w:val="55A282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8F850D8"/>
    <w:multiLevelType w:val="multilevel"/>
    <w:tmpl w:val="88C6A3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9BA1CC2"/>
    <w:multiLevelType w:val="multilevel"/>
    <w:tmpl w:val="E49A6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9B92506"/>
    <w:multiLevelType w:val="multilevel"/>
    <w:tmpl w:val="0758F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70243530">
    <w:abstractNumId w:val="1"/>
  </w:num>
  <w:num w:numId="2" w16cid:durableId="1775859690">
    <w:abstractNumId w:val="3"/>
  </w:num>
  <w:num w:numId="3" w16cid:durableId="1812744304">
    <w:abstractNumId w:val="0"/>
  </w:num>
  <w:num w:numId="4" w16cid:durableId="2094013303">
    <w:abstractNumId w:val="2"/>
  </w:num>
  <w:num w:numId="5" w16cid:durableId="1754277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D9"/>
    <w:rsid w:val="00750005"/>
    <w:rsid w:val="00967EC9"/>
    <w:rsid w:val="009E2CD9"/>
    <w:rsid w:val="00CF5800"/>
    <w:rsid w:val="00F57EDE"/>
    <w:rsid w:val="1442041C"/>
    <w:rsid w:val="262A6C58"/>
    <w:rsid w:val="2D7F15CF"/>
    <w:rsid w:val="3A44A912"/>
    <w:rsid w:val="438D3415"/>
    <w:rsid w:val="4881B543"/>
    <w:rsid w:val="5A00DDED"/>
    <w:rsid w:val="69310FF4"/>
    <w:rsid w:val="7D34283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60BB"/>
  <w15:chartTrackingRefBased/>
  <w15:docId w15:val="{507174B6-8628-49DC-BF43-94F99097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2">
    <w:name w:val="heading 2"/>
    <w:basedOn w:val="Normal"/>
    <w:link w:val="Titre2Car"/>
    <w:uiPriority w:val="9"/>
    <w:qFormat/>
    <w:rsid w:val="009E2CD9"/>
    <w:pPr>
      <w:spacing w:before="100" w:beforeAutospacing="1" w:after="100" w:afterAutospacing="1" w:line="240" w:lineRule="auto"/>
      <w:outlineLvl w:val="1"/>
    </w:pPr>
    <w:rPr>
      <w:rFonts w:ascii="Times New Roman" w:hAnsi="Times New Roman" w:eastAsia="Times New Roman" w:cs="Times New Roman"/>
      <w:b/>
      <w:bCs/>
      <w:kern w:val="0"/>
      <w:sz w:val="36"/>
      <w:szCs w:val="36"/>
      <w:lang w:eastAsia="fr-CA"/>
      <w14:ligatures w14:val="none"/>
    </w:rPr>
  </w:style>
  <w:style w:type="paragraph" w:styleId="Titre3">
    <w:name w:val="heading 3"/>
    <w:basedOn w:val="Normal"/>
    <w:link w:val="Titre3Car"/>
    <w:uiPriority w:val="9"/>
    <w:qFormat/>
    <w:rsid w:val="009E2CD9"/>
    <w:pPr>
      <w:spacing w:before="100" w:beforeAutospacing="1" w:after="100" w:afterAutospacing="1" w:line="240" w:lineRule="auto"/>
      <w:outlineLvl w:val="2"/>
    </w:pPr>
    <w:rPr>
      <w:rFonts w:ascii="Times New Roman" w:hAnsi="Times New Roman" w:eastAsia="Times New Roman" w:cs="Times New Roman"/>
      <w:b/>
      <w:bCs/>
      <w:kern w:val="0"/>
      <w:sz w:val="27"/>
      <w:szCs w:val="27"/>
      <w:lang w:eastAsia="fr-CA"/>
      <w14:ligatures w14:val="none"/>
    </w:rPr>
  </w:style>
  <w:style w:type="paragraph" w:styleId="Titre4">
    <w:name w:val="heading 4"/>
    <w:basedOn w:val="Normal"/>
    <w:link w:val="Titre4Car"/>
    <w:uiPriority w:val="9"/>
    <w:qFormat/>
    <w:rsid w:val="009E2CD9"/>
    <w:pPr>
      <w:spacing w:before="100" w:beforeAutospacing="1" w:after="100" w:afterAutospacing="1" w:line="240" w:lineRule="auto"/>
      <w:outlineLvl w:val="3"/>
    </w:pPr>
    <w:rPr>
      <w:rFonts w:ascii="Times New Roman" w:hAnsi="Times New Roman" w:eastAsia="Times New Roman" w:cs="Times New Roman"/>
      <w:b/>
      <w:bCs/>
      <w:kern w:val="0"/>
      <w:sz w:val="24"/>
      <w:szCs w:val="24"/>
      <w:lang w:eastAsia="fr-CA"/>
      <w14:ligatures w14:val="none"/>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2Car" w:customStyle="1">
    <w:name w:val="Titre 2 Car"/>
    <w:basedOn w:val="Policepardfaut"/>
    <w:link w:val="Titre2"/>
    <w:uiPriority w:val="9"/>
    <w:rsid w:val="009E2CD9"/>
    <w:rPr>
      <w:rFonts w:ascii="Times New Roman" w:hAnsi="Times New Roman" w:eastAsia="Times New Roman" w:cs="Times New Roman"/>
      <w:b/>
      <w:bCs/>
      <w:kern w:val="0"/>
      <w:sz w:val="36"/>
      <w:szCs w:val="36"/>
      <w:lang w:eastAsia="fr-CA"/>
      <w14:ligatures w14:val="none"/>
    </w:rPr>
  </w:style>
  <w:style w:type="character" w:styleId="Titre3Car" w:customStyle="1">
    <w:name w:val="Titre 3 Car"/>
    <w:basedOn w:val="Policepardfaut"/>
    <w:link w:val="Titre3"/>
    <w:uiPriority w:val="9"/>
    <w:rsid w:val="009E2CD9"/>
    <w:rPr>
      <w:rFonts w:ascii="Times New Roman" w:hAnsi="Times New Roman" w:eastAsia="Times New Roman" w:cs="Times New Roman"/>
      <w:b/>
      <w:bCs/>
      <w:kern w:val="0"/>
      <w:sz w:val="27"/>
      <w:szCs w:val="27"/>
      <w:lang w:eastAsia="fr-CA"/>
      <w14:ligatures w14:val="none"/>
    </w:rPr>
  </w:style>
  <w:style w:type="character" w:styleId="Titre4Car" w:customStyle="1">
    <w:name w:val="Titre 4 Car"/>
    <w:basedOn w:val="Policepardfaut"/>
    <w:link w:val="Titre4"/>
    <w:uiPriority w:val="9"/>
    <w:rsid w:val="009E2CD9"/>
    <w:rPr>
      <w:rFonts w:ascii="Times New Roman" w:hAnsi="Times New Roman" w:eastAsia="Times New Roman" w:cs="Times New Roman"/>
      <w:b/>
      <w:bCs/>
      <w:kern w:val="0"/>
      <w:sz w:val="24"/>
      <w:szCs w:val="24"/>
      <w:lang w:eastAsia="fr-CA"/>
      <w14:ligatures w14:val="none"/>
    </w:rPr>
  </w:style>
  <w:style w:type="paragraph" w:styleId="has-medium-font-size" w:customStyle="1">
    <w:name w:val="has-medium-font-size"/>
    <w:basedOn w:val="Normal"/>
    <w:rsid w:val="009E2CD9"/>
    <w:pPr>
      <w:spacing w:before="100" w:beforeAutospacing="1" w:after="100" w:afterAutospacing="1" w:line="240" w:lineRule="auto"/>
    </w:pPr>
    <w:rPr>
      <w:rFonts w:ascii="Times New Roman" w:hAnsi="Times New Roman" w:eastAsia="Times New Roman" w:cs="Times New Roman"/>
      <w:kern w:val="0"/>
      <w:sz w:val="24"/>
      <w:szCs w:val="24"/>
      <w:lang w:eastAsia="fr-CA"/>
      <w14:ligatures w14:val="none"/>
    </w:rPr>
  </w:style>
  <w:style w:type="paragraph" w:styleId="NormalWeb">
    <w:name w:val="Normal (Web)"/>
    <w:basedOn w:val="Normal"/>
    <w:uiPriority w:val="99"/>
    <w:semiHidden/>
    <w:unhideWhenUsed/>
    <w:rsid w:val="009E2CD9"/>
    <w:pPr>
      <w:spacing w:before="100" w:beforeAutospacing="1" w:after="100" w:afterAutospacing="1" w:line="240" w:lineRule="auto"/>
    </w:pPr>
    <w:rPr>
      <w:rFonts w:ascii="Times New Roman" w:hAnsi="Times New Roman" w:eastAsia="Times New Roman" w:cs="Times New Roman"/>
      <w:kern w:val="0"/>
      <w:sz w:val="24"/>
      <w:szCs w:val="24"/>
      <w:lang w:eastAsia="fr-CA"/>
      <w14:ligatures w14:val="none"/>
    </w:rPr>
  </w:style>
  <w:style w:type="paragraph" w:styleId="stk-block-texttext" w:customStyle="1">
    <w:name w:val="stk-block-text__text"/>
    <w:basedOn w:val="Normal"/>
    <w:rsid w:val="009E2CD9"/>
    <w:pPr>
      <w:spacing w:before="100" w:beforeAutospacing="1" w:after="100" w:afterAutospacing="1" w:line="240" w:lineRule="auto"/>
    </w:pPr>
    <w:rPr>
      <w:rFonts w:ascii="Times New Roman" w:hAnsi="Times New Roman" w:eastAsia="Times New Roman" w:cs="Times New Roman"/>
      <w:kern w:val="0"/>
      <w:sz w:val="24"/>
      <w:szCs w:val="24"/>
      <w:lang w:eastAsia="fr-CA"/>
      <w14:ligatures w14:val="none"/>
    </w:rPr>
  </w:style>
  <w:style w:type="character" w:styleId="lev">
    <w:name w:val="Strong"/>
    <w:basedOn w:val="Policepardfaut"/>
    <w:uiPriority w:val="22"/>
    <w:qFormat/>
    <w:rsid w:val="009E2CD9"/>
    <w:rPr>
      <w:b/>
      <w:bCs/>
    </w:rPr>
  </w:style>
  <w:style w:type="character" w:styleId="Hyperlien">
    <w:name w:val="Hyperlink"/>
    <w:basedOn w:val="Policepardfaut"/>
    <w:uiPriority w:val="99"/>
    <w:semiHidden/>
    <w:unhideWhenUsed/>
    <w:rsid w:val="009E2CD9"/>
    <w:rPr>
      <w:color w:val="0000FF"/>
      <w:u w:val="single"/>
    </w:rPr>
  </w:style>
  <w:style w:type="character" w:styleId="Accentuation">
    <w:name w:val="Emphasis"/>
    <w:basedOn w:val="Policepardfaut"/>
    <w:uiPriority w:val="20"/>
    <w:qFormat/>
    <w:rsid w:val="009E2C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41757">
      <w:bodyDiv w:val="1"/>
      <w:marLeft w:val="0"/>
      <w:marRight w:val="0"/>
      <w:marTop w:val="0"/>
      <w:marBottom w:val="0"/>
      <w:divBdr>
        <w:top w:val="none" w:sz="0" w:space="0" w:color="auto"/>
        <w:left w:val="none" w:sz="0" w:space="0" w:color="auto"/>
        <w:bottom w:val="none" w:sz="0" w:space="0" w:color="auto"/>
        <w:right w:val="none" w:sz="0" w:space="0" w:color="auto"/>
      </w:divBdr>
    </w:div>
    <w:div w:id="2118744499">
      <w:bodyDiv w:val="1"/>
      <w:marLeft w:val="0"/>
      <w:marRight w:val="0"/>
      <w:marTop w:val="0"/>
      <w:marBottom w:val="0"/>
      <w:divBdr>
        <w:top w:val="none" w:sz="0" w:space="0" w:color="auto"/>
        <w:left w:val="none" w:sz="0" w:space="0" w:color="auto"/>
        <w:bottom w:val="none" w:sz="0" w:space="0" w:color="auto"/>
        <w:right w:val="none" w:sz="0" w:space="0" w:color="auto"/>
      </w:divBdr>
      <w:divsChild>
        <w:div w:id="1685864447">
          <w:marLeft w:val="0"/>
          <w:marRight w:val="0"/>
          <w:marTop w:val="0"/>
          <w:marBottom w:val="0"/>
          <w:divBdr>
            <w:top w:val="none" w:sz="0" w:space="0" w:color="auto"/>
            <w:left w:val="none" w:sz="0" w:space="0" w:color="auto"/>
            <w:bottom w:val="none" w:sz="0" w:space="0" w:color="auto"/>
            <w:right w:val="none" w:sz="0" w:space="0" w:color="auto"/>
          </w:divBdr>
          <w:divsChild>
            <w:div w:id="771629014">
              <w:marLeft w:val="0"/>
              <w:marRight w:val="0"/>
              <w:marTop w:val="0"/>
              <w:marBottom w:val="0"/>
              <w:divBdr>
                <w:top w:val="none" w:sz="0" w:space="0" w:color="auto"/>
                <w:left w:val="none" w:sz="0" w:space="0" w:color="auto"/>
                <w:bottom w:val="none" w:sz="0" w:space="0" w:color="auto"/>
                <w:right w:val="none" w:sz="0" w:space="0" w:color="auto"/>
              </w:divBdr>
              <w:divsChild>
                <w:div w:id="2047946533">
                  <w:marLeft w:val="0"/>
                  <w:marRight w:val="0"/>
                  <w:marTop w:val="0"/>
                  <w:marBottom w:val="0"/>
                  <w:divBdr>
                    <w:top w:val="none" w:sz="0" w:space="0" w:color="auto"/>
                    <w:left w:val="none" w:sz="0" w:space="0" w:color="auto"/>
                    <w:bottom w:val="none" w:sz="0" w:space="0" w:color="auto"/>
                    <w:right w:val="none" w:sz="0" w:space="0" w:color="auto"/>
                  </w:divBdr>
                  <w:divsChild>
                    <w:div w:id="47078086">
                      <w:marLeft w:val="0"/>
                      <w:marRight w:val="0"/>
                      <w:marTop w:val="0"/>
                      <w:marBottom w:val="0"/>
                      <w:divBdr>
                        <w:top w:val="none" w:sz="0" w:space="0" w:color="auto"/>
                        <w:left w:val="none" w:sz="0" w:space="0" w:color="auto"/>
                        <w:bottom w:val="none" w:sz="0" w:space="0" w:color="auto"/>
                        <w:right w:val="none" w:sz="0" w:space="0" w:color="auto"/>
                      </w:divBdr>
                      <w:divsChild>
                        <w:div w:id="2098869398">
                          <w:marLeft w:val="0"/>
                          <w:marRight w:val="0"/>
                          <w:marTop w:val="0"/>
                          <w:marBottom w:val="0"/>
                          <w:divBdr>
                            <w:top w:val="none" w:sz="0" w:space="0" w:color="auto"/>
                            <w:left w:val="none" w:sz="0" w:space="0" w:color="auto"/>
                            <w:bottom w:val="none" w:sz="0" w:space="0" w:color="auto"/>
                            <w:right w:val="none" w:sz="0" w:space="0" w:color="auto"/>
                          </w:divBdr>
                          <w:divsChild>
                            <w:div w:id="2012636801">
                              <w:marLeft w:val="0"/>
                              <w:marRight w:val="0"/>
                              <w:marTop w:val="0"/>
                              <w:marBottom w:val="420"/>
                              <w:divBdr>
                                <w:top w:val="none" w:sz="0" w:space="0" w:color="auto"/>
                                <w:left w:val="none" w:sz="0" w:space="0" w:color="auto"/>
                                <w:bottom w:val="none" w:sz="0" w:space="0" w:color="auto"/>
                                <w:right w:val="none" w:sz="0" w:space="0" w:color="auto"/>
                              </w:divBdr>
                              <w:divsChild>
                                <w:div w:id="1320815126">
                                  <w:marLeft w:val="0"/>
                                  <w:marRight w:val="0"/>
                                  <w:marTop w:val="0"/>
                                  <w:marBottom w:val="0"/>
                                  <w:divBdr>
                                    <w:top w:val="none" w:sz="0" w:space="0" w:color="auto"/>
                                    <w:left w:val="none" w:sz="0" w:space="0" w:color="auto"/>
                                    <w:bottom w:val="none" w:sz="0" w:space="0" w:color="auto"/>
                                    <w:right w:val="none" w:sz="0" w:space="0" w:color="auto"/>
                                  </w:divBdr>
                                </w:div>
                                <w:div w:id="552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177743">
          <w:marLeft w:val="0"/>
          <w:marRight w:val="0"/>
          <w:marTop w:val="0"/>
          <w:marBottom w:val="0"/>
          <w:divBdr>
            <w:top w:val="none" w:sz="0" w:space="0" w:color="auto"/>
            <w:left w:val="none" w:sz="0" w:space="0" w:color="auto"/>
            <w:bottom w:val="none" w:sz="0" w:space="0" w:color="auto"/>
            <w:right w:val="none" w:sz="0" w:space="0" w:color="auto"/>
          </w:divBdr>
          <w:divsChild>
            <w:div w:id="1141187430">
              <w:marLeft w:val="0"/>
              <w:marRight w:val="0"/>
              <w:marTop w:val="0"/>
              <w:marBottom w:val="0"/>
              <w:divBdr>
                <w:top w:val="none" w:sz="0" w:space="0" w:color="auto"/>
                <w:left w:val="none" w:sz="0" w:space="0" w:color="auto"/>
                <w:bottom w:val="none" w:sz="0" w:space="0" w:color="auto"/>
                <w:right w:val="none" w:sz="0" w:space="0" w:color="auto"/>
              </w:divBdr>
              <w:divsChild>
                <w:div w:id="201018785">
                  <w:marLeft w:val="0"/>
                  <w:marRight w:val="0"/>
                  <w:marTop w:val="0"/>
                  <w:marBottom w:val="0"/>
                  <w:divBdr>
                    <w:top w:val="none" w:sz="0" w:space="0" w:color="auto"/>
                    <w:left w:val="none" w:sz="0" w:space="0" w:color="auto"/>
                    <w:bottom w:val="none" w:sz="0" w:space="0" w:color="auto"/>
                    <w:right w:val="none" w:sz="0" w:space="0" w:color="auto"/>
                  </w:divBdr>
                  <w:divsChild>
                    <w:div w:id="1767073252">
                      <w:marLeft w:val="0"/>
                      <w:marRight w:val="0"/>
                      <w:marTop w:val="0"/>
                      <w:marBottom w:val="0"/>
                      <w:divBdr>
                        <w:top w:val="none" w:sz="0" w:space="0" w:color="auto"/>
                        <w:left w:val="none" w:sz="0" w:space="0" w:color="auto"/>
                        <w:bottom w:val="none" w:sz="0" w:space="0" w:color="auto"/>
                        <w:right w:val="none" w:sz="0" w:space="0" w:color="auto"/>
                      </w:divBdr>
                      <w:divsChild>
                        <w:div w:id="63838369">
                          <w:marLeft w:val="0"/>
                          <w:marRight w:val="0"/>
                          <w:marTop w:val="0"/>
                          <w:marBottom w:val="0"/>
                          <w:divBdr>
                            <w:top w:val="none" w:sz="0" w:space="0" w:color="auto"/>
                            <w:left w:val="none" w:sz="0" w:space="0" w:color="auto"/>
                            <w:bottom w:val="none" w:sz="0" w:space="0" w:color="auto"/>
                            <w:right w:val="none" w:sz="0" w:space="0" w:color="auto"/>
                          </w:divBdr>
                          <w:divsChild>
                            <w:div w:id="203173561">
                              <w:marLeft w:val="0"/>
                              <w:marRight w:val="0"/>
                              <w:marTop w:val="0"/>
                              <w:marBottom w:val="420"/>
                              <w:divBdr>
                                <w:top w:val="none" w:sz="0" w:space="0" w:color="auto"/>
                                <w:left w:val="none" w:sz="0" w:space="0" w:color="auto"/>
                                <w:bottom w:val="none" w:sz="0" w:space="0" w:color="auto"/>
                                <w:right w:val="none" w:sz="0" w:space="0" w:color="auto"/>
                              </w:divBdr>
                              <w:divsChild>
                                <w:div w:id="1157067553">
                                  <w:marLeft w:val="0"/>
                                  <w:marRight w:val="0"/>
                                  <w:marTop w:val="0"/>
                                  <w:marBottom w:val="0"/>
                                  <w:divBdr>
                                    <w:top w:val="none" w:sz="0" w:space="0" w:color="auto"/>
                                    <w:left w:val="none" w:sz="0" w:space="0" w:color="auto"/>
                                    <w:bottom w:val="none" w:sz="0" w:space="0" w:color="auto"/>
                                    <w:right w:val="none" w:sz="0" w:space="0" w:color="auto"/>
                                  </w:divBdr>
                                </w:div>
                                <w:div w:id="16898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794465">
          <w:marLeft w:val="0"/>
          <w:marRight w:val="0"/>
          <w:marTop w:val="0"/>
          <w:marBottom w:val="0"/>
          <w:divBdr>
            <w:top w:val="none" w:sz="0" w:space="0" w:color="auto"/>
            <w:left w:val="none" w:sz="0" w:space="0" w:color="auto"/>
            <w:bottom w:val="none" w:sz="0" w:space="0" w:color="auto"/>
            <w:right w:val="none" w:sz="0" w:space="0" w:color="auto"/>
          </w:divBdr>
          <w:divsChild>
            <w:div w:id="239993036">
              <w:marLeft w:val="0"/>
              <w:marRight w:val="0"/>
              <w:marTop w:val="0"/>
              <w:marBottom w:val="0"/>
              <w:divBdr>
                <w:top w:val="none" w:sz="0" w:space="0" w:color="auto"/>
                <w:left w:val="none" w:sz="0" w:space="0" w:color="auto"/>
                <w:bottom w:val="none" w:sz="0" w:space="0" w:color="auto"/>
                <w:right w:val="none" w:sz="0" w:space="0" w:color="auto"/>
              </w:divBdr>
              <w:divsChild>
                <w:div w:id="2009477384">
                  <w:marLeft w:val="0"/>
                  <w:marRight w:val="0"/>
                  <w:marTop w:val="0"/>
                  <w:marBottom w:val="0"/>
                  <w:divBdr>
                    <w:top w:val="none" w:sz="0" w:space="0" w:color="auto"/>
                    <w:left w:val="none" w:sz="0" w:space="0" w:color="auto"/>
                    <w:bottom w:val="none" w:sz="0" w:space="0" w:color="auto"/>
                    <w:right w:val="none" w:sz="0" w:space="0" w:color="auto"/>
                  </w:divBdr>
                  <w:divsChild>
                    <w:div w:id="1321425165">
                      <w:marLeft w:val="0"/>
                      <w:marRight w:val="0"/>
                      <w:marTop w:val="0"/>
                      <w:marBottom w:val="0"/>
                      <w:divBdr>
                        <w:top w:val="none" w:sz="0" w:space="0" w:color="auto"/>
                        <w:left w:val="none" w:sz="0" w:space="0" w:color="auto"/>
                        <w:bottom w:val="none" w:sz="0" w:space="0" w:color="auto"/>
                        <w:right w:val="none" w:sz="0" w:space="0" w:color="auto"/>
                      </w:divBdr>
                      <w:divsChild>
                        <w:div w:id="398596156">
                          <w:marLeft w:val="0"/>
                          <w:marRight w:val="0"/>
                          <w:marTop w:val="0"/>
                          <w:marBottom w:val="0"/>
                          <w:divBdr>
                            <w:top w:val="none" w:sz="0" w:space="0" w:color="auto"/>
                            <w:left w:val="none" w:sz="0" w:space="0" w:color="auto"/>
                            <w:bottom w:val="none" w:sz="0" w:space="0" w:color="auto"/>
                            <w:right w:val="none" w:sz="0" w:space="0" w:color="auto"/>
                          </w:divBdr>
                          <w:divsChild>
                            <w:div w:id="1231110443">
                              <w:marLeft w:val="0"/>
                              <w:marRight w:val="0"/>
                              <w:marTop w:val="0"/>
                              <w:marBottom w:val="420"/>
                              <w:divBdr>
                                <w:top w:val="none" w:sz="0" w:space="0" w:color="auto"/>
                                <w:left w:val="none" w:sz="0" w:space="0" w:color="auto"/>
                                <w:bottom w:val="none" w:sz="0" w:space="0" w:color="auto"/>
                                <w:right w:val="none" w:sz="0" w:space="0" w:color="auto"/>
                              </w:divBdr>
                              <w:divsChild>
                                <w:div w:id="1091583261">
                                  <w:marLeft w:val="0"/>
                                  <w:marRight w:val="0"/>
                                  <w:marTop w:val="0"/>
                                  <w:marBottom w:val="0"/>
                                  <w:divBdr>
                                    <w:top w:val="none" w:sz="0" w:space="0" w:color="auto"/>
                                    <w:left w:val="none" w:sz="0" w:space="0" w:color="auto"/>
                                    <w:bottom w:val="none" w:sz="0" w:space="0" w:color="auto"/>
                                    <w:right w:val="none" w:sz="0" w:space="0" w:color="auto"/>
                                  </w:divBdr>
                                  <w:divsChild>
                                    <w:div w:id="688483120">
                                      <w:marLeft w:val="0"/>
                                      <w:marRight w:val="0"/>
                                      <w:marTop w:val="0"/>
                                      <w:marBottom w:val="0"/>
                                      <w:divBdr>
                                        <w:top w:val="none" w:sz="0" w:space="0" w:color="auto"/>
                                        <w:left w:val="none" w:sz="0" w:space="0" w:color="auto"/>
                                        <w:bottom w:val="none" w:sz="0" w:space="0" w:color="auto"/>
                                        <w:right w:val="none" w:sz="0" w:space="0" w:color="auto"/>
                                      </w:divBdr>
                                      <w:divsChild>
                                        <w:div w:id="340087131">
                                          <w:marLeft w:val="0"/>
                                          <w:marRight w:val="0"/>
                                          <w:marTop w:val="0"/>
                                          <w:marBottom w:val="0"/>
                                          <w:divBdr>
                                            <w:top w:val="none" w:sz="0" w:space="0" w:color="auto"/>
                                            <w:left w:val="none" w:sz="0" w:space="0" w:color="auto"/>
                                            <w:bottom w:val="none" w:sz="0" w:space="0" w:color="auto"/>
                                            <w:right w:val="none" w:sz="0" w:space="0" w:color="auto"/>
                                          </w:divBdr>
                                          <w:divsChild>
                                            <w:div w:id="2076657723">
                                              <w:marLeft w:val="0"/>
                                              <w:marRight w:val="0"/>
                                              <w:marTop w:val="0"/>
                                              <w:marBottom w:val="0"/>
                                              <w:divBdr>
                                                <w:top w:val="none" w:sz="0" w:space="0" w:color="auto"/>
                                                <w:left w:val="none" w:sz="0" w:space="0" w:color="auto"/>
                                                <w:bottom w:val="none" w:sz="0" w:space="0" w:color="auto"/>
                                                <w:right w:val="none" w:sz="0" w:space="0" w:color="auto"/>
                                              </w:divBdr>
                                              <w:divsChild>
                                                <w:div w:id="1093429248">
                                                  <w:marLeft w:val="0"/>
                                                  <w:marRight w:val="0"/>
                                                  <w:marTop w:val="0"/>
                                                  <w:marBottom w:val="0"/>
                                                  <w:divBdr>
                                                    <w:top w:val="none" w:sz="0" w:space="0" w:color="auto"/>
                                                    <w:left w:val="none" w:sz="0" w:space="0" w:color="auto"/>
                                                    <w:bottom w:val="none" w:sz="0" w:space="0" w:color="auto"/>
                                                    <w:right w:val="none" w:sz="0" w:space="0" w:color="auto"/>
                                                  </w:divBdr>
                                                  <w:divsChild>
                                                    <w:div w:id="1406730749">
                                                      <w:marLeft w:val="0"/>
                                                      <w:marRight w:val="0"/>
                                                      <w:marTop w:val="0"/>
                                                      <w:marBottom w:val="0"/>
                                                      <w:divBdr>
                                                        <w:top w:val="none" w:sz="0" w:space="0" w:color="auto"/>
                                                        <w:left w:val="none" w:sz="0" w:space="0" w:color="auto"/>
                                                        <w:bottom w:val="none" w:sz="0" w:space="0" w:color="auto"/>
                                                        <w:right w:val="none" w:sz="0" w:space="0" w:color="auto"/>
                                                      </w:divBdr>
                                                    </w:div>
                                                    <w:div w:id="14846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26249">
                                  <w:marLeft w:val="0"/>
                                  <w:marRight w:val="0"/>
                                  <w:marTop w:val="0"/>
                                  <w:marBottom w:val="0"/>
                                  <w:divBdr>
                                    <w:top w:val="none" w:sz="0" w:space="0" w:color="auto"/>
                                    <w:left w:val="none" w:sz="0" w:space="0" w:color="auto"/>
                                    <w:bottom w:val="none" w:sz="0" w:space="0" w:color="auto"/>
                                    <w:right w:val="none" w:sz="0" w:space="0" w:color="auto"/>
                                  </w:divBdr>
                                  <w:divsChild>
                                    <w:div w:id="2019841324">
                                      <w:marLeft w:val="0"/>
                                      <w:marRight w:val="0"/>
                                      <w:marTop w:val="0"/>
                                      <w:marBottom w:val="0"/>
                                      <w:divBdr>
                                        <w:top w:val="none" w:sz="0" w:space="0" w:color="auto"/>
                                        <w:left w:val="none" w:sz="0" w:space="0" w:color="auto"/>
                                        <w:bottom w:val="none" w:sz="0" w:space="0" w:color="auto"/>
                                        <w:right w:val="none" w:sz="0" w:space="0" w:color="auto"/>
                                      </w:divBdr>
                                      <w:divsChild>
                                        <w:div w:id="116218899">
                                          <w:marLeft w:val="0"/>
                                          <w:marRight w:val="0"/>
                                          <w:marTop w:val="0"/>
                                          <w:marBottom w:val="0"/>
                                          <w:divBdr>
                                            <w:top w:val="none" w:sz="0" w:space="0" w:color="auto"/>
                                            <w:left w:val="none" w:sz="0" w:space="0" w:color="auto"/>
                                            <w:bottom w:val="none" w:sz="0" w:space="0" w:color="auto"/>
                                            <w:right w:val="none" w:sz="0" w:space="0" w:color="auto"/>
                                          </w:divBdr>
                                          <w:divsChild>
                                            <w:div w:id="248740062">
                                              <w:marLeft w:val="0"/>
                                              <w:marRight w:val="0"/>
                                              <w:marTop w:val="0"/>
                                              <w:marBottom w:val="0"/>
                                              <w:divBdr>
                                                <w:top w:val="none" w:sz="0" w:space="0" w:color="auto"/>
                                                <w:left w:val="none" w:sz="0" w:space="0" w:color="auto"/>
                                                <w:bottom w:val="none" w:sz="0" w:space="0" w:color="auto"/>
                                                <w:right w:val="none" w:sz="0" w:space="0" w:color="auto"/>
                                              </w:divBdr>
                                              <w:divsChild>
                                                <w:div w:id="582647774">
                                                  <w:marLeft w:val="0"/>
                                                  <w:marRight w:val="0"/>
                                                  <w:marTop w:val="0"/>
                                                  <w:marBottom w:val="0"/>
                                                  <w:divBdr>
                                                    <w:top w:val="none" w:sz="0" w:space="0" w:color="auto"/>
                                                    <w:left w:val="none" w:sz="0" w:space="0" w:color="auto"/>
                                                    <w:bottom w:val="none" w:sz="0" w:space="0" w:color="auto"/>
                                                    <w:right w:val="none" w:sz="0" w:space="0" w:color="auto"/>
                                                  </w:divBdr>
                                                  <w:divsChild>
                                                    <w:div w:id="180365145">
                                                      <w:marLeft w:val="0"/>
                                                      <w:marRight w:val="0"/>
                                                      <w:marTop w:val="0"/>
                                                      <w:marBottom w:val="0"/>
                                                      <w:divBdr>
                                                        <w:top w:val="none" w:sz="0" w:space="0" w:color="auto"/>
                                                        <w:left w:val="none" w:sz="0" w:space="0" w:color="auto"/>
                                                        <w:bottom w:val="none" w:sz="0" w:space="0" w:color="auto"/>
                                                        <w:right w:val="none" w:sz="0" w:space="0" w:color="auto"/>
                                                      </w:divBdr>
                                                    </w:div>
                                                    <w:div w:id="46859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23" /><Relationship Type="http://schemas.openxmlformats.org/officeDocument/2006/relationships/numbering" Target="numbering.xml" Id="rId4" /><Relationship Type="http://schemas.openxmlformats.org/officeDocument/2006/relationships/fontTable" Target="fontTable.xml" Id="rId22" /><Relationship Type="http://schemas.openxmlformats.org/officeDocument/2006/relationships/hyperlink" Target="https://iteachu.uaf.edu/synchronous-communication/" TargetMode="External" Id="R609a0bad78db4b95" /><Relationship Type="http://schemas.openxmlformats.org/officeDocument/2006/relationships/image" Target="/media/image4.jpg" Id="Ra7e4654265d24cc7" /><Relationship Type="http://schemas.openxmlformats.org/officeDocument/2006/relationships/hyperlink" Target="https://help.blackboard.com/Collaborate/Ultra/Moderator" TargetMode="External" Id="R0bb96462cb844cec" /><Relationship Type="http://schemas.openxmlformats.org/officeDocument/2006/relationships/hyperlink" Target="https://help.blackboard.com/Collaborate/Ultra/Participant" TargetMode="External" Id="Re32d2d89da834c72" /><Relationship Type="http://schemas.openxmlformats.org/officeDocument/2006/relationships/hyperlink" Target="https://citeseerx.ist.psu.edu/viewdoc/download?doi=10.1.1.472.8947&amp;rep=rep1&amp;type=pdf" TargetMode="External" Id="R3cc233cb008b4ec7" /><Relationship Type="http://schemas.openxmlformats.org/officeDocument/2006/relationships/hyperlink" Target="https://cde.athabascau.ca/coi_site/documents/Garrison_Anderson_Archer_Critical_Inquiry_model.pdf" TargetMode="External" Id="R28ddb726579b4c93" /><Relationship Type="http://schemas.openxmlformats.org/officeDocument/2006/relationships/hyperlink" Target="https://cde.athabascau.ca/coi_site/documents/Garrison_Anderson_Archer_Critical_Inquiry_model.pdf" TargetMode="External" Id="Rc8019a1eb49e416c" /><Relationship Type="http://schemas.openxmlformats.org/officeDocument/2006/relationships/hyperlink" Target="https://www.sciencedirect.com/science/article/abs/pii/S0378720608000931" TargetMode="External" Id="R628c283ce32c41ad" /><Relationship Type="http://schemas.openxmlformats.org/officeDocument/2006/relationships/hyperlink" Target="https://www.sciencedirect.com/science/article/abs/pii/S0378720608000931" TargetMode="External" Id="R039a9aa6945d4ba6" /><Relationship Type="http://schemas.openxmlformats.org/officeDocument/2006/relationships/hyperlink" Target="https://er.educause.edu/articles/2008/11/asynchronous-and-synchronous-elearning" TargetMode="External" Id="Rce11f6cf103c40ae" /><Relationship Type="http://schemas.openxmlformats.org/officeDocument/2006/relationships/hyperlink" Target="https://er.educause.edu/articles/2008/11/asynchronous-and-synchronous-elearning" TargetMode="External" Id="R53c1c3c963ba470a" /><Relationship Type="http://schemas.openxmlformats.org/officeDocument/2006/relationships/image" Target="/media/image3.png" Id="R42c69ae550b74a6f" /><Relationship Type="http://schemas.openxmlformats.org/officeDocument/2006/relationships/image" Target="/media/image5.jpg" Id="R785afb6334ee4f39" /><Relationship Type="http://schemas.openxmlformats.org/officeDocument/2006/relationships/image" Target="/media/image8.jpg" Id="R09027ad9d76b4bea" /><Relationship Type="http://schemas.openxmlformats.org/officeDocument/2006/relationships/hyperlink" Target="https://apps.google.com/learning-center/products/hangouts/get-started/" TargetMode="External" Id="Rbfe46406035348c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45CC95AB09045BC290FC2E037D33C" ma:contentTypeVersion="22" ma:contentTypeDescription="Create a new document." ma:contentTypeScope="" ma:versionID="c9f00160a8c0b2cd6e6ed588d9f8b125">
  <xsd:schema xmlns:xsd="http://www.w3.org/2001/XMLSchema" xmlns:xs="http://www.w3.org/2001/XMLSchema" xmlns:p="http://schemas.microsoft.com/office/2006/metadata/properties" xmlns:ns2="3d443618-49a3-4464-988a-87eb58f65983" xmlns:ns3="3a354ac6-a945-4ef3-8c71-da4d67518063" targetNamespace="http://schemas.microsoft.com/office/2006/metadata/properties" ma:root="true" ma:fieldsID="56e9b69da976a5a90370ff82f65be637" ns2:_="" ns3:_="">
    <xsd:import namespace="3d443618-49a3-4464-988a-87eb58f65983"/>
    <xsd:import namespace="3a354ac6-a945-4ef3-8c71-da4d675180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ssignedto" minOccurs="0"/>
                <xsd:element ref="ns2:TL_x003b_DR" minOccurs="0"/>
                <xsd:element ref="ns2:Readby" minOccurs="0"/>
                <xsd:element ref="ns2:Usefulness" minOccurs="0"/>
                <xsd:element ref="ns2:Topic" minOccurs="0"/>
                <xsd:element ref="ns2:Citation_x0028_APA7_x0029_" minOccurs="0"/>
                <xsd:element ref="ns2:Geographicfocus" minOccurs="0"/>
                <xsd:element ref="ns2:Them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43618-49a3-4464-988a-87eb58f65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ssignedto" ma:index="12" nillable="true" ma:displayName="Assigned to" ma:format="Dropdown" ma:internalName="Assignedto">
      <xsd:simpleType>
        <xsd:union memberTypes="dms:Text">
          <xsd:simpleType>
            <xsd:restriction base="dms:Choice">
              <xsd:enumeration value="Taylor"/>
              <xsd:enumeration value="Siri"/>
              <xsd:enumeration value="Alyssa"/>
            </xsd:restriction>
          </xsd:simpleType>
        </xsd:union>
      </xsd:simpleType>
    </xsd:element>
    <xsd:element name="TL_x003b_DR" ma:index="13" nillable="true" ma:displayName="TL;DR" ma:format="Dropdown" ma:internalName="TL_x003b_DR">
      <xsd:simpleType>
        <xsd:restriction base="dms:Note">
          <xsd:maxLength value="255"/>
        </xsd:restriction>
      </xsd:simpleType>
    </xsd:element>
    <xsd:element name="Readby" ma:index="14" nillable="true" ma:displayName="Read by" ma:format="Dropdown" ma:list="UserInfo" ma:SharePointGroup="0" ma:internalName="Rea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sefulness" ma:index="15" nillable="true" ma:displayName="Usefulness" ma:format="Dropdown" ma:internalName="Usefulness">
      <xsd:simpleType>
        <xsd:restriction base="dms:Choice">
          <xsd:enumeration value="2 - could be useful"/>
          <xsd:enumeration value="3 - useful but not necessary"/>
          <xsd:enumeration value="4 - Useful"/>
          <xsd:enumeration value="5 -must use"/>
          <xsd:enumeration value="1 - Not useful"/>
        </xsd:restriction>
      </xsd:simpleType>
    </xsd:element>
    <xsd:element name="Topic" ma:index="16" nillable="true" ma:displayName="Topic" ma:description="SINGLE TOPIC ONLY" ma:format="Dropdown" ma:internalName="Topic">
      <xsd:simpleType>
        <xsd:restriction base="dms:Text">
          <xsd:maxLength value="255"/>
        </xsd:restriction>
      </xsd:simpleType>
    </xsd:element>
    <xsd:element name="Citation_x0028_APA7_x0029_" ma:index="17" nillable="true" ma:displayName="Citation (APA7)" ma:format="Dropdown" ma:internalName="Citation_x0028_APA7_x0029_">
      <xsd:simpleType>
        <xsd:restriction base="dms:Note"/>
      </xsd:simpleType>
    </xsd:element>
    <xsd:element name="Geographicfocus" ma:index="18" nillable="true" ma:displayName="Geographic focus" ma:format="Dropdown" ma:internalName="Geographicfocus">
      <xsd:simpleType>
        <xsd:restriction base="dms:Text">
          <xsd:maxLength value="255"/>
        </xsd:restriction>
      </xsd:simpleType>
    </xsd:element>
    <xsd:element name="Themes" ma:index="19" nillable="true" ma:displayName="Themes" ma:format="Dropdown" ma:internalName="Themes">
      <xsd:complexType>
        <xsd:complexContent>
          <xsd:extension base="dms:MultiChoiceFillIn">
            <xsd:sequence>
              <xsd:element name="Value" maxOccurs="unbounded" minOccurs="0" nillable="true">
                <xsd:simpleType>
                  <xsd:union memberTypes="dms:Text">
                    <xsd:simpleType>
                      <xsd:restriction base="dms:Choice">
                        <xsd:enumeration value="Affordance"/>
                        <xsd:enumeration value="Strategies &amp; Implementation"/>
                        <xsd:enumeration value="Barriers"/>
                        <xsd:enumeration value="Other"/>
                      </xsd:restriction>
                    </xsd:simpleType>
                  </xsd:union>
                </xsd:simpleType>
              </xsd:element>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83ab3d-3311-46c7-9827-319eef876c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354ac6-a945-4ef3-8c71-da4d675180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309089-bb50-42b9-8567-51f695985834}" ma:internalName="TaxCatchAll" ma:showField="CatchAllData" ma:web="3a354ac6-a945-4ef3-8c71-da4d67518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3d443618-49a3-4464-988a-87eb58f65983" xsi:nil="true"/>
    <lcf76f155ced4ddcb4097134ff3c332f xmlns="3d443618-49a3-4464-988a-87eb58f65983">
      <Terms xmlns="http://schemas.microsoft.com/office/infopath/2007/PartnerControls"/>
    </lcf76f155ced4ddcb4097134ff3c332f>
    <Readby xmlns="3d443618-49a3-4464-988a-87eb58f65983">
      <UserInfo>
        <DisplayName/>
        <AccountId xsi:nil="true"/>
        <AccountType/>
      </UserInfo>
    </Readby>
    <Geographicfocus xmlns="3d443618-49a3-4464-988a-87eb58f65983" xsi:nil="true"/>
    <Themes xmlns="3d443618-49a3-4464-988a-87eb58f65983" xsi:nil="true"/>
    <TaxCatchAll xmlns="3a354ac6-a945-4ef3-8c71-da4d67518063" xsi:nil="true"/>
    <Usefulness xmlns="3d443618-49a3-4464-988a-87eb58f65983" xsi:nil="true"/>
    <Citation_x0028_APA7_x0029_ xmlns="3d443618-49a3-4464-988a-87eb58f65983" xsi:nil="true"/>
    <TL_x003b_DR xmlns="3d443618-49a3-4464-988a-87eb58f65983" xsi:nil="true"/>
    <Assignedto xmlns="3d443618-49a3-4464-988a-87eb58f659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D5998-F215-4EB1-A768-74848E3C4D0A}"/>
</file>

<file path=customXml/itemProps2.xml><?xml version="1.0" encoding="utf-8"?>
<ds:datastoreItem xmlns:ds="http://schemas.openxmlformats.org/officeDocument/2006/customXml" ds:itemID="{8B3D6625-15F8-4BDC-83C3-D03B1D4B1A87}">
  <ds:schemaRefs>
    <ds:schemaRef ds:uri="http://schemas.microsoft.com/office/2006/metadata/properties"/>
    <ds:schemaRef ds:uri="http://schemas.microsoft.com/office/infopath/2007/PartnerControls"/>
    <ds:schemaRef ds:uri="3d443618-49a3-4464-988a-87eb58f65983"/>
    <ds:schemaRef ds:uri="3a354ac6-a945-4ef3-8c71-da4d67518063"/>
  </ds:schemaRefs>
</ds:datastoreItem>
</file>

<file path=customXml/itemProps3.xml><?xml version="1.0" encoding="utf-8"?>
<ds:datastoreItem xmlns:ds="http://schemas.openxmlformats.org/officeDocument/2006/customXml" ds:itemID="{7E0079FE-F32F-4A0D-92F5-B79FD579352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Marie-Claire Couperier</dc:creator>
  <cp:keywords/>
  <dc:description/>
  <cp:lastModifiedBy>Cyriele Kiening</cp:lastModifiedBy>
  <cp:revision>6</cp:revision>
  <dcterms:created xsi:type="dcterms:W3CDTF">2023-11-23T20:12:00Z</dcterms:created>
  <dcterms:modified xsi:type="dcterms:W3CDTF">2024-06-06T14:17:06Z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0x01010076D45CC95AB09045BC290FC2E037D33C</vt:lpwstr>
  </property>
  <property fmtid="{D5CDD505-2E9C-101B-9397-08002B2CF9AE}" pid="3" name="MediaServiceImageTags">
    <vt:lpwstr/>
  </property>
</Properties>
</file>